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FA2" w:rsidRPr="00062D8C" w:rsidRDefault="00132E8B" w:rsidP="00132E8B">
      <w:pPr>
        <w:pStyle w:val="Heading1"/>
        <w:rPr>
          <w:rFonts w:ascii="Trebuchet MS" w:hAnsi="Trebuchet MS"/>
          <w:sz w:val="28"/>
          <w:szCs w:val="24"/>
        </w:rPr>
      </w:pPr>
      <w:bookmarkStart w:id="0" w:name="_GoBack"/>
      <w:bookmarkEnd w:id="0"/>
      <w:r w:rsidRPr="00062D8C">
        <w:rPr>
          <w:rFonts w:ascii="Trebuchet MS" w:hAnsi="Trebuchet MS"/>
          <w:sz w:val="28"/>
          <w:szCs w:val="24"/>
        </w:rPr>
        <w:t xml:space="preserve">Top tips for commissioners: Young people leading the commissioning of their health and social care services. </w:t>
      </w:r>
    </w:p>
    <w:p w:rsidR="00132E8B" w:rsidRPr="00062D8C" w:rsidRDefault="00132E8B" w:rsidP="00132E8B">
      <w:pPr>
        <w:rPr>
          <w:rFonts w:ascii="Trebuchet MS" w:hAnsi="Trebuchet MS"/>
          <w:sz w:val="28"/>
          <w:szCs w:val="24"/>
        </w:rPr>
      </w:pPr>
    </w:p>
    <w:p w:rsidR="00132E8B" w:rsidRDefault="00132E8B" w:rsidP="00132E8B">
      <w:pPr>
        <w:rPr>
          <w:rFonts w:ascii="Trebuchet MS" w:hAnsi="Trebuchet MS"/>
          <w:sz w:val="24"/>
          <w:szCs w:val="24"/>
        </w:rPr>
      </w:pPr>
      <w:r w:rsidRPr="00062D8C">
        <w:rPr>
          <w:rFonts w:ascii="Trebuchet MS" w:hAnsi="Trebuchet MS"/>
          <w:sz w:val="24"/>
          <w:szCs w:val="24"/>
        </w:rPr>
        <w:t xml:space="preserve">From 2014-2016, Healthwatch Bristol and Bristol, South Gloucestershire and North Somerset Clinical Commissioning Groups (CCGs) worked together to set up and facilitate a Young People’s Reference Group (YPRG) to feed into and help shape the commissioning process for Children’s Community Health Services (CCHS) in Bristol, South Gloucestershire and North Somerset. This ‘top tips’ document gives a brief summary of each stage of the process and some top tips for commissioners to consider when carrying out their own commissioning exercises. </w:t>
      </w:r>
    </w:p>
    <w:p w:rsidR="00062D8C" w:rsidRPr="00062D8C" w:rsidRDefault="00062D8C" w:rsidP="00132E8B">
      <w:pPr>
        <w:rPr>
          <w:rFonts w:ascii="Trebuchet MS" w:hAnsi="Trebuchet MS"/>
          <w:sz w:val="24"/>
          <w:szCs w:val="24"/>
        </w:rPr>
      </w:pPr>
      <w:r>
        <w:rPr>
          <w:rFonts w:ascii="Trebuchet MS" w:hAnsi="Trebuchet MS"/>
          <w:sz w:val="24"/>
          <w:szCs w:val="24"/>
        </w:rPr>
        <w:t xml:space="preserve">W: </w:t>
      </w:r>
      <w:hyperlink r:id="rId9" w:history="1">
        <w:r w:rsidRPr="007F3FD5">
          <w:rPr>
            <w:rStyle w:val="Hyperlink"/>
            <w:rFonts w:ascii="Trebuchet MS" w:hAnsi="Trebuchet MS"/>
            <w:sz w:val="24"/>
            <w:szCs w:val="24"/>
          </w:rPr>
          <w:t>http://bit.ly/2d2RhJx</w:t>
        </w:r>
      </w:hyperlink>
      <w:r>
        <w:rPr>
          <w:rFonts w:ascii="Trebuchet MS" w:hAnsi="Trebuchet MS"/>
          <w:sz w:val="24"/>
          <w:szCs w:val="24"/>
        </w:rPr>
        <w:t xml:space="preserve"> </w:t>
      </w:r>
    </w:p>
    <w:p w:rsidR="00132E8B" w:rsidRPr="00062D8C" w:rsidRDefault="00132E8B" w:rsidP="00132E8B">
      <w:pPr>
        <w:rPr>
          <w:rFonts w:ascii="Trebuchet MS" w:hAnsi="Trebuchet MS"/>
          <w:sz w:val="24"/>
          <w:szCs w:val="24"/>
        </w:rPr>
      </w:pPr>
    </w:p>
    <w:tbl>
      <w:tblPr>
        <w:tblStyle w:val="TableGrid"/>
        <w:tblW w:w="0" w:type="auto"/>
        <w:tblLayout w:type="fixed"/>
        <w:tblLook w:val="04A0" w:firstRow="1" w:lastRow="0" w:firstColumn="1" w:lastColumn="0" w:noHBand="0" w:noVBand="1"/>
      </w:tblPr>
      <w:tblGrid>
        <w:gridCol w:w="2122"/>
        <w:gridCol w:w="6095"/>
        <w:gridCol w:w="7087"/>
      </w:tblGrid>
      <w:tr w:rsidR="00062D8C" w:rsidRPr="00062D8C" w:rsidTr="001F7894">
        <w:tc>
          <w:tcPr>
            <w:tcW w:w="2122" w:type="dxa"/>
          </w:tcPr>
          <w:p w:rsidR="00062D8C" w:rsidRPr="00062D8C" w:rsidRDefault="00062D8C" w:rsidP="00132E8B">
            <w:pPr>
              <w:rPr>
                <w:rFonts w:ascii="Trebuchet MS" w:hAnsi="Trebuchet MS"/>
                <w:b/>
                <w:sz w:val="24"/>
                <w:szCs w:val="24"/>
              </w:rPr>
            </w:pPr>
            <w:r w:rsidRPr="00062D8C">
              <w:rPr>
                <w:rFonts w:ascii="Trebuchet MS" w:hAnsi="Trebuchet MS"/>
                <w:b/>
                <w:sz w:val="24"/>
                <w:szCs w:val="24"/>
              </w:rPr>
              <w:t>Stage</w:t>
            </w:r>
          </w:p>
        </w:tc>
        <w:tc>
          <w:tcPr>
            <w:tcW w:w="6095" w:type="dxa"/>
          </w:tcPr>
          <w:p w:rsidR="00062D8C" w:rsidRPr="00062D8C" w:rsidRDefault="00062D8C" w:rsidP="00132E8B">
            <w:pPr>
              <w:rPr>
                <w:rFonts w:ascii="Trebuchet MS" w:hAnsi="Trebuchet MS"/>
                <w:b/>
                <w:sz w:val="24"/>
                <w:szCs w:val="24"/>
              </w:rPr>
            </w:pPr>
            <w:r w:rsidRPr="00062D8C">
              <w:rPr>
                <w:rFonts w:ascii="Trebuchet MS" w:hAnsi="Trebuchet MS"/>
                <w:b/>
                <w:sz w:val="24"/>
                <w:szCs w:val="24"/>
              </w:rPr>
              <w:t>Brief summary of how we did it</w:t>
            </w:r>
          </w:p>
        </w:tc>
        <w:tc>
          <w:tcPr>
            <w:tcW w:w="7087" w:type="dxa"/>
          </w:tcPr>
          <w:p w:rsidR="00062D8C" w:rsidRPr="00062D8C" w:rsidRDefault="00062D8C" w:rsidP="00132E8B">
            <w:pPr>
              <w:rPr>
                <w:rFonts w:ascii="Trebuchet MS" w:hAnsi="Trebuchet MS"/>
                <w:b/>
                <w:sz w:val="24"/>
                <w:szCs w:val="24"/>
              </w:rPr>
            </w:pPr>
            <w:r w:rsidRPr="00062D8C">
              <w:rPr>
                <w:rFonts w:ascii="Trebuchet MS" w:hAnsi="Trebuchet MS"/>
                <w:b/>
                <w:sz w:val="24"/>
                <w:szCs w:val="24"/>
              </w:rPr>
              <w:t xml:space="preserve">Top tips </w:t>
            </w:r>
          </w:p>
        </w:tc>
      </w:tr>
      <w:tr w:rsidR="00062D8C" w:rsidRPr="00062D8C" w:rsidTr="001F7894">
        <w:tc>
          <w:tcPr>
            <w:tcW w:w="2122" w:type="dxa"/>
          </w:tcPr>
          <w:p w:rsidR="00062D8C" w:rsidRPr="00062D8C" w:rsidRDefault="00062D8C" w:rsidP="00132E8B">
            <w:pPr>
              <w:rPr>
                <w:rFonts w:ascii="Trebuchet MS" w:hAnsi="Trebuchet MS"/>
                <w:sz w:val="24"/>
                <w:szCs w:val="24"/>
              </w:rPr>
            </w:pPr>
            <w:r w:rsidRPr="00062D8C">
              <w:rPr>
                <w:rFonts w:ascii="Trebuchet MS" w:hAnsi="Trebuchet MS"/>
                <w:sz w:val="24"/>
                <w:szCs w:val="24"/>
              </w:rPr>
              <w:t xml:space="preserve">Planning </w:t>
            </w:r>
          </w:p>
        </w:tc>
        <w:tc>
          <w:tcPr>
            <w:tcW w:w="6095" w:type="dxa"/>
          </w:tcPr>
          <w:p w:rsidR="00062D8C" w:rsidRDefault="00062D8C" w:rsidP="00132E8B">
            <w:pPr>
              <w:rPr>
                <w:rFonts w:ascii="Trebuchet MS" w:hAnsi="Trebuchet MS"/>
                <w:sz w:val="24"/>
                <w:szCs w:val="24"/>
              </w:rPr>
            </w:pPr>
            <w:r w:rsidRPr="00062D8C">
              <w:rPr>
                <w:rFonts w:ascii="Trebuchet MS" w:hAnsi="Trebuchet MS"/>
                <w:sz w:val="24"/>
                <w:szCs w:val="24"/>
              </w:rPr>
              <w:t xml:space="preserve">Before any young people were recruited, Bristol CCG contacted Healthwatch Bristol and suggested they could work together to facilitate </w:t>
            </w:r>
            <w:proofErr w:type="gramStart"/>
            <w:r w:rsidRPr="00062D8C">
              <w:rPr>
                <w:rFonts w:ascii="Trebuchet MS" w:hAnsi="Trebuchet MS"/>
                <w:sz w:val="24"/>
                <w:szCs w:val="24"/>
              </w:rPr>
              <w:t>a</w:t>
            </w:r>
            <w:proofErr w:type="gramEnd"/>
            <w:r w:rsidRPr="00062D8C">
              <w:rPr>
                <w:rFonts w:ascii="Trebuchet MS" w:hAnsi="Trebuchet MS"/>
                <w:sz w:val="24"/>
                <w:szCs w:val="24"/>
              </w:rPr>
              <w:t xml:space="preserve"> YPRG.</w:t>
            </w:r>
          </w:p>
          <w:p w:rsidR="00062D8C" w:rsidRDefault="00062D8C" w:rsidP="00132E8B">
            <w:pPr>
              <w:rPr>
                <w:rFonts w:ascii="Trebuchet MS" w:hAnsi="Trebuchet MS"/>
                <w:sz w:val="24"/>
                <w:szCs w:val="24"/>
              </w:rPr>
            </w:pPr>
          </w:p>
          <w:p w:rsidR="00062D8C" w:rsidRPr="00062D8C" w:rsidRDefault="00062D8C" w:rsidP="00132E8B">
            <w:pPr>
              <w:rPr>
                <w:rFonts w:ascii="Trebuchet MS" w:hAnsi="Trebuchet MS"/>
                <w:sz w:val="24"/>
                <w:szCs w:val="24"/>
              </w:rPr>
            </w:pPr>
            <w:r>
              <w:rPr>
                <w:rFonts w:ascii="Trebuchet MS" w:hAnsi="Trebuchet MS"/>
                <w:sz w:val="24"/>
                <w:szCs w:val="24"/>
              </w:rPr>
              <w:t xml:space="preserve">More information about Healthwatch Bristol’s Young Healthwatch: </w:t>
            </w:r>
            <w:hyperlink r:id="rId10" w:history="1">
              <w:r w:rsidRPr="007F3FD5">
                <w:rPr>
                  <w:rStyle w:val="Hyperlink"/>
                  <w:rFonts w:ascii="Trebuchet MS" w:hAnsi="Trebuchet MS"/>
                  <w:sz w:val="24"/>
                  <w:szCs w:val="24"/>
                </w:rPr>
                <w:t>http://healthwatchbristol.co.uk/about-us/young-healthwatch/</w:t>
              </w:r>
            </w:hyperlink>
            <w:r>
              <w:rPr>
                <w:rFonts w:ascii="Trebuchet MS" w:hAnsi="Trebuchet MS"/>
                <w:sz w:val="24"/>
                <w:szCs w:val="24"/>
              </w:rPr>
              <w:t xml:space="preserve"> </w:t>
            </w:r>
            <w:r w:rsidRPr="00062D8C">
              <w:rPr>
                <w:rFonts w:ascii="Trebuchet MS" w:hAnsi="Trebuchet MS"/>
                <w:sz w:val="24"/>
                <w:szCs w:val="24"/>
              </w:rPr>
              <w:t xml:space="preserve"> </w:t>
            </w:r>
          </w:p>
        </w:tc>
        <w:tc>
          <w:tcPr>
            <w:tcW w:w="7087" w:type="dxa"/>
          </w:tcPr>
          <w:p w:rsidR="00062D8C" w:rsidRPr="00062D8C" w:rsidRDefault="00062D8C" w:rsidP="00062D8C">
            <w:pPr>
              <w:rPr>
                <w:rFonts w:ascii="Trebuchet MS" w:hAnsi="Trebuchet MS"/>
                <w:sz w:val="24"/>
                <w:szCs w:val="24"/>
              </w:rPr>
            </w:pPr>
            <w:r w:rsidRPr="00062D8C">
              <w:rPr>
                <w:rFonts w:ascii="Trebuchet MS" w:hAnsi="Trebuchet MS"/>
                <w:sz w:val="24"/>
                <w:szCs w:val="24"/>
              </w:rPr>
              <w:t xml:space="preserve">Work with an organisation that has experience working with children and young people (CYP). They will have contacts with CYP (which will help with recruitment) and will also have the skills to make YPRG meeting accessible and enjoyable. Working with another organisation also means that CYP can be involved in other projects, outside of commissioning related work, which will keep them engaged during periods when there is little to do around the commissioning. </w:t>
            </w:r>
          </w:p>
          <w:p w:rsidR="00062D8C" w:rsidRDefault="00062D8C" w:rsidP="00062D8C">
            <w:pPr>
              <w:rPr>
                <w:rFonts w:ascii="Trebuchet MS" w:hAnsi="Trebuchet MS"/>
                <w:sz w:val="24"/>
                <w:szCs w:val="24"/>
              </w:rPr>
            </w:pPr>
          </w:p>
          <w:p w:rsidR="00062D8C" w:rsidRPr="00062D8C" w:rsidRDefault="00062D8C" w:rsidP="00062D8C">
            <w:pPr>
              <w:rPr>
                <w:rFonts w:ascii="Trebuchet MS" w:hAnsi="Trebuchet MS"/>
                <w:sz w:val="24"/>
                <w:szCs w:val="24"/>
              </w:rPr>
            </w:pPr>
            <w:r w:rsidRPr="00062D8C">
              <w:rPr>
                <w:rFonts w:ascii="Trebuchet MS" w:hAnsi="Trebuchet MS"/>
                <w:sz w:val="24"/>
                <w:szCs w:val="24"/>
              </w:rPr>
              <w:t xml:space="preserve">Consider, in detail, how young people will be involved in the commissioning process and how you as a commissioning organisation will ensure that the young people’s input is recognised and acted upon. </w:t>
            </w:r>
          </w:p>
          <w:p w:rsidR="00062D8C" w:rsidRPr="00062D8C" w:rsidRDefault="00062D8C" w:rsidP="00132E8B">
            <w:pPr>
              <w:rPr>
                <w:rFonts w:ascii="Trebuchet MS" w:hAnsi="Trebuchet MS"/>
                <w:sz w:val="24"/>
                <w:szCs w:val="24"/>
              </w:rPr>
            </w:pPr>
            <w:r w:rsidRPr="00062D8C">
              <w:rPr>
                <w:rFonts w:ascii="Trebuchet MS" w:hAnsi="Trebuchet MS"/>
                <w:sz w:val="24"/>
                <w:szCs w:val="24"/>
              </w:rPr>
              <w:t xml:space="preserve">Remember these top tips at every stage of the commissioning process: </w:t>
            </w:r>
          </w:p>
          <w:p w:rsidR="00062D8C" w:rsidRPr="00062D8C" w:rsidRDefault="00062D8C" w:rsidP="00062D8C">
            <w:pPr>
              <w:pStyle w:val="ListParagraph"/>
              <w:numPr>
                <w:ilvl w:val="0"/>
                <w:numId w:val="7"/>
              </w:numPr>
              <w:spacing w:after="160" w:line="259" w:lineRule="auto"/>
              <w:rPr>
                <w:rFonts w:ascii="Trebuchet MS" w:hAnsi="Trebuchet MS"/>
                <w:sz w:val="24"/>
                <w:szCs w:val="24"/>
              </w:rPr>
            </w:pPr>
            <w:proofErr w:type="gramStart"/>
            <w:r w:rsidRPr="00062D8C">
              <w:rPr>
                <w:rFonts w:ascii="Trebuchet MS" w:hAnsi="Trebuchet MS"/>
                <w:sz w:val="24"/>
                <w:szCs w:val="24"/>
              </w:rPr>
              <w:t>the</w:t>
            </w:r>
            <w:proofErr w:type="gramEnd"/>
            <w:r w:rsidRPr="00062D8C">
              <w:rPr>
                <w:rFonts w:ascii="Trebuchet MS" w:hAnsi="Trebuchet MS"/>
                <w:sz w:val="24"/>
                <w:szCs w:val="24"/>
              </w:rPr>
              <w:t xml:space="preserve"> process should be education and enjoyable (for young people and commissioners!);</w:t>
            </w:r>
          </w:p>
          <w:p w:rsidR="00062D8C" w:rsidRPr="00062D8C" w:rsidRDefault="00062D8C" w:rsidP="00062D8C">
            <w:pPr>
              <w:pStyle w:val="ListParagraph"/>
              <w:numPr>
                <w:ilvl w:val="0"/>
                <w:numId w:val="7"/>
              </w:numPr>
              <w:spacing w:after="160" w:line="259" w:lineRule="auto"/>
              <w:rPr>
                <w:rFonts w:ascii="Trebuchet MS" w:hAnsi="Trebuchet MS"/>
                <w:sz w:val="24"/>
                <w:szCs w:val="24"/>
              </w:rPr>
            </w:pPr>
            <w:r w:rsidRPr="00062D8C">
              <w:rPr>
                <w:rFonts w:ascii="Trebuchet MS" w:hAnsi="Trebuchet MS"/>
                <w:sz w:val="24"/>
                <w:szCs w:val="24"/>
              </w:rPr>
              <w:lastRenderedPageBreak/>
              <w:t>always explain WHY you’re asking a question/ carrying out a particular stage of the process;</w:t>
            </w:r>
          </w:p>
          <w:p w:rsidR="00062D8C" w:rsidRPr="00062D8C" w:rsidRDefault="00062D8C" w:rsidP="00062D8C">
            <w:pPr>
              <w:pStyle w:val="ListParagraph"/>
              <w:numPr>
                <w:ilvl w:val="0"/>
                <w:numId w:val="7"/>
              </w:numPr>
              <w:spacing w:after="160" w:line="259" w:lineRule="auto"/>
              <w:rPr>
                <w:rFonts w:ascii="Trebuchet MS" w:hAnsi="Trebuchet MS"/>
                <w:sz w:val="24"/>
                <w:szCs w:val="24"/>
              </w:rPr>
            </w:pPr>
            <w:r w:rsidRPr="00062D8C">
              <w:rPr>
                <w:rFonts w:ascii="Trebuchet MS" w:hAnsi="Trebuchet MS"/>
                <w:sz w:val="24"/>
                <w:szCs w:val="24"/>
              </w:rPr>
              <w:t>evidence to young people how their input has been used in the process (</w:t>
            </w:r>
            <w:proofErr w:type="spellStart"/>
            <w:r w:rsidRPr="00062D8C">
              <w:rPr>
                <w:rFonts w:ascii="Trebuchet MS" w:hAnsi="Trebuchet MS"/>
                <w:sz w:val="24"/>
                <w:szCs w:val="24"/>
              </w:rPr>
              <w:t>eg</w:t>
            </w:r>
            <w:proofErr w:type="spellEnd"/>
            <w:r w:rsidRPr="00062D8C">
              <w:rPr>
                <w:rFonts w:ascii="Trebuchet MS" w:hAnsi="Trebuchet MS"/>
                <w:sz w:val="24"/>
                <w:szCs w:val="24"/>
              </w:rPr>
              <w:t>. invite young people to meet the commissioners, include their work in official publications);</w:t>
            </w:r>
          </w:p>
          <w:p w:rsidR="00062D8C" w:rsidRPr="00062D8C" w:rsidRDefault="00062D8C" w:rsidP="00062D8C">
            <w:pPr>
              <w:pStyle w:val="ListParagraph"/>
              <w:numPr>
                <w:ilvl w:val="0"/>
                <w:numId w:val="7"/>
              </w:numPr>
              <w:spacing w:after="160" w:line="259" w:lineRule="auto"/>
              <w:rPr>
                <w:rFonts w:ascii="Trebuchet MS" w:hAnsi="Trebuchet MS"/>
                <w:sz w:val="24"/>
                <w:szCs w:val="24"/>
              </w:rPr>
            </w:pPr>
            <w:r w:rsidRPr="00062D8C">
              <w:rPr>
                <w:rFonts w:ascii="Trebuchet MS" w:hAnsi="Trebuchet MS"/>
                <w:sz w:val="24"/>
                <w:szCs w:val="24"/>
              </w:rPr>
              <w:t>commissioners should regularly attend YPRG meetings to hear from them directly;</w:t>
            </w:r>
          </w:p>
          <w:p w:rsidR="00062D8C" w:rsidRPr="00062D8C" w:rsidRDefault="00062D8C" w:rsidP="00132E8B">
            <w:pPr>
              <w:pStyle w:val="ListParagraph"/>
              <w:numPr>
                <w:ilvl w:val="0"/>
                <w:numId w:val="7"/>
              </w:numPr>
              <w:spacing w:after="160" w:line="259" w:lineRule="auto"/>
              <w:rPr>
                <w:rFonts w:ascii="Trebuchet MS" w:hAnsi="Trebuchet MS"/>
                <w:sz w:val="24"/>
                <w:szCs w:val="24"/>
              </w:rPr>
            </w:pPr>
            <w:proofErr w:type="gramStart"/>
            <w:r w:rsidRPr="00062D8C">
              <w:rPr>
                <w:rFonts w:ascii="Trebuchet MS" w:hAnsi="Trebuchet MS"/>
                <w:sz w:val="24"/>
                <w:szCs w:val="24"/>
              </w:rPr>
              <w:t>hold</w:t>
            </w:r>
            <w:proofErr w:type="gramEnd"/>
            <w:r w:rsidRPr="00062D8C">
              <w:rPr>
                <w:rFonts w:ascii="Trebuchet MS" w:hAnsi="Trebuchet MS"/>
                <w:sz w:val="24"/>
                <w:szCs w:val="24"/>
              </w:rPr>
              <w:t xml:space="preserve"> regular meetings throughout the whole process (no quiet times!) to keep young people engaged and interested. This can include providing opportunities not directly linked to the commissioning. </w:t>
            </w:r>
          </w:p>
        </w:tc>
      </w:tr>
      <w:tr w:rsidR="00062D8C" w:rsidRPr="00062D8C" w:rsidTr="001F7894">
        <w:tc>
          <w:tcPr>
            <w:tcW w:w="2122" w:type="dxa"/>
          </w:tcPr>
          <w:p w:rsidR="00062D8C" w:rsidRPr="00062D8C" w:rsidRDefault="00062D8C" w:rsidP="00132E8B">
            <w:pPr>
              <w:rPr>
                <w:rFonts w:ascii="Trebuchet MS" w:hAnsi="Trebuchet MS"/>
                <w:sz w:val="24"/>
                <w:szCs w:val="24"/>
              </w:rPr>
            </w:pPr>
            <w:r w:rsidRPr="00062D8C">
              <w:rPr>
                <w:rFonts w:ascii="Trebuchet MS" w:hAnsi="Trebuchet MS"/>
                <w:sz w:val="24"/>
                <w:szCs w:val="24"/>
              </w:rPr>
              <w:lastRenderedPageBreak/>
              <w:t>Involvement</w:t>
            </w:r>
          </w:p>
        </w:tc>
        <w:tc>
          <w:tcPr>
            <w:tcW w:w="6095" w:type="dxa"/>
          </w:tcPr>
          <w:p w:rsidR="00062D8C" w:rsidRPr="00062D8C" w:rsidRDefault="00062D8C" w:rsidP="004B3ED1">
            <w:pPr>
              <w:rPr>
                <w:rFonts w:ascii="Trebuchet MS" w:hAnsi="Trebuchet MS"/>
                <w:sz w:val="24"/>
                <w:szCs w:val="24"/>
              </w:rPr>
            </w:pPr>
            <w:r w:rsidRPr="00062D8C">
              <w:rPr>
                <w:rFonts w:ascii="Trebuchet MS" w:hAnsi="Trebuchet MS"/>
                <w:sz w:val="24"/>
                <w:szCs w:val="24"/>
              </w:rPr>
              <w:t>The YPRG members started by designing a service pathway for Children’s Community Health Services (CCHS)</w:t>
            </w:r>
          </w:p>
          <w:p w:rsidR="00062D8C" w:rsidRDefault="00062D8C" w:rsidP="004B3ED1">
            <w:pPr>
              <w:rPr>
                <w:rFonts w:ascii="Trebuchet MS" w:hAnsi="Trebuchet MS"/>
                <w:sz w:val="24"/>
                <w:szCs w:val="24"/>
              </w:rPr>
            </w:pPr>
            <w:r w:rsidRPr="00062D8C">
              <w:rPr>
                <w:rFonts w:ascii="Trebuchet MS" w:hAnsi="Trebuchet MS"/>
                <w:sz w:val="24"/>
                <w:szCs w:val="24"/>
              </w:rPr>
              <w:t xml:space="preserve">The pathway was used by the commissioners to develop the service specifications for the new CCHS. </w:t>
            </w:r>
          </w:p>
          <w:p w:rsidR="00062D8C" w:rsidRDefault="00062D8C" w:rsidP="004B3ED1">
            <w:pPr>
              <w:rPr>
                <w:rFonts w:ascii="Trebuchet MS" w:hAnsi="Trebuchet MS"/>
                <w:sz w:val="24"/>
                <w:szCs w:val="24"/>
              </w:rPr>
            </w:pPr>
          </w:p>
          <w:p w:rsidR="00062D8C" w:rsidRPr="00062D8C" w:rsidRDefault="00062D8C" w:rsidP="004B3ED1">
            <w:pPr>
              <w:rPr>
                <w:rFonts w:ascii="Trebuchet MS" w:hAnsi="Trebuchet MS"/>
                <w:sz w:val="24"/>
                <w:szCs w:val="24"/>
              </w:rPr>
            </w:pPr>
            <w:r>
              <w:rPr>
                <w:rFonts w:ascii="Trebuchet MS" w:hAnsi="Trebuchet MS"/>
                <w:sz w:val="24"/>
                <w:szCs w:val="24"/>
              </w:rPr>
              <w:t xml:space="preserve">W: </w:t>
            </w:r>
            <w:hyperlink r:id="rId11" w:history="1">
              <w:r w:rsidRPr="007F3FD5">
                <w:rPr>
                  <w:rStyle w:val="Hyperlink"/>
                  <w:rFonts w:ascii="Trebuchet MS" w:hAnsi="Trebuchet MS"/>
                  <w:sz w:val="24"/>
                  <w:szCs w:val="24"/>
                </w:rPr>
                <w:t>http://bit.ly/2cZHUy8</w:t>
              </w:r>
            </w:hyperlink>
            <w:r>
              <w:rPr>
                <w:rFonts w:ascii="Trebuchet MS" w:hAnsi="Trebuchet MS"/>
                <w:sz w:val="24"/>
                <w:szCs w:val="24"/>
              </w:rPr>
              <w:t xml:space="preserve"> </w:t>
            </w:r>
          </w:p>
          <w:p w:rsidR="00062D8C" w:rsidRPr="00062D8C" w:rsidRDefault="001F7894" w:rsidP="00132E8B">
            <w:pPr>
              <w:rPr>
                <w:rFonts w:ascii="Trebuchet MS" w:hAnsi="Trebuchet MS"/>
                <w:sz w:val="24"/>
                <w:szCs w:val="24"/>
              </w:rPr>
            </w:pPr>
            <w:r w:rsidRPr="001C2843">
              <w:rPr>
                <w:rFonts w:ascii="Trebuchet MS" w:hAnsi="Trebuchet MS"/>
                <w:b/>
                <w:noProof/>
                <w:sz w:val="24"/>
                <w:szCs w:val="24"/>
              </w:rPr>
              <w:lastRenderedPageBreak/>
              <w:drawing>
                <wp:anchor distT="0" distB="0" distL="114300" distR="114300" simplePos="0" relativeHeight="251659264" behindDoc="0" locked="0" layoutInCell="1" allowOverlap="1" wp14:anchorId="2426506B" wp14:editId="6CE7F0C2">
                  <wp:simplePos x="0" y="0"/>
                  <wp:positionH relativeFrom="margin">
                    <wp:posOffset>-65405</wp:posOffset>
                  </wp:positionH>
                  <wp:positionV relativeFrom="paragraph">
                    <wp:posOffset>0</wp:posOffset>
                  </wp:positionV>
                  <wp:extent cx="3505200" cy="27622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3218" t="29917" r="24040" b="18131"/>
                          <a:stretch/>
                        </pic:blipFill>
                        <pic:spPr bwMode="auto">
                          <a:xfrm>
                            <a:off x="0" y="0"/>
                            <a:ext cx="3505200" cy="276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087" w:type="dxa"/>
          </w:tcPr>
          <w:p w:rsidR="00062D8C" w:rsidRPr="00062D8C" w:rsidRDefault="00062D8C" w:rsidP="00A53450">
            <w:pPr>
              <w:spacing w:after="160" w:line="259" w:lineRule="auto"/>
              <w:rPr>
                <w:rFonts w:ascii="Trebuchet MS" w:hAnsi="Trebuchet MS"/>
                <w:sz w:val="24"/>
                <w:szCs w:val="24"/>
              </w:rPr>
            </w:pPr>
            <w:r w:rsidRPr="00062D8C">
              <w:rPr>
                <w:rFonts w:ascii="Trebuchet MS" w:hAnsi="Trebuchet MS"/>
                <w:sz w:val="24"/>
                <w:szCs w:val="24"/>
              </w:rPr>
              <w:lastRenderedPageBreak/>
              <w:t xml:space="preserve">Work with young people to make a plan for how they want to be involved in the commissioning process. Ask them about their experiences, interests, hopes for the future. See how the YPRG can help them. </w:t>
            </w:r>
          </w:p>
          <w:p w:rsidR="00062D8C" w:rsidRPr="00062D8C" w:rsidRDefault="00062D8C" w:rsidP="00A53450">
            <w:pPr>
              <w:spacing w:after="160" w:line="259" w:lineRule="auto"/>
              <w:rPr>
                <w:rFonts w:ascii="Trebuchet MS" w:hAnsi="Trebuchet MS"/>
                <w:sz w:val="24"/>
                <w:szCs w:val="24"/>
              </w:rPr>
            </w:pPr>
            <w:r w:rsidRPr="00062D8C">
              <w:rPr>
                <w:rFonts w:ascii="Trebuchet MS" w:hAnsi="Trebuchet MS"/>
                <w:sz w:val="24"/>
                <w:szCs w:val="24"/>
              </w:rPr>
              <w:t xml:space="preserve">Regardless of service, get YP to think about how it should feel to be a young person moving through the service (how do they feel beforehand, how do they find out about service, how to they get into service…..) </w:t>
            </w:r>
          </w:p>
          <w:p w:rsidR="00062D8C" w:rsidRPr="00062D8C" w:rsidRDefault="00062D8C" w:rsidP="00A53450">
            <w:pPr>
              <w:spacing w:after="160" w:line="259" w:lineRule="auto"/>
              <w:rPr>
                <w:rFonts w:ascii="Trebuchet MS" w:hAnsi="Trebuchet MS"/>
                <w:sz w:val="24"/>
                <w:szCs w:val="24"/>
              </w:rPr>
            </w:pPr>
            <w:r w:rsidRPr="00062D8C">
              <w:rPr>
                <w:rFonts w:ascii="Trebuchet MS" w:hAnsi="Trebuchet MS"/>
                <w:sz w:val="24"/>
                <w:szCs w:val="24"/>
              </w:rPr>
              <w:t xml:space="preserve">Be creative: </w:t>
            </w:r>
          </w:p>
          <w:p w:rsidR="00062D8C" w:rsidRPr="00062D8C" w:rsidRDefault="00062D8C" w:rsidP="00A53450">
            <w:pPr>
              <w:pStyle w:val="ListParagraph"/>
              <w:numPr>
                <w:ilvl w:val="0"/>
                <w:numId w:val="6"/>
              </w:numPr>
              <w:spacing w:after="160" w:line="259" w:lineRule="auto"/>
              <w:rPr>
                <w:rFonts w:ascii="Trebuchet MS" w:hAnsi="Trebuchet MS"/>
                <w:sz w:val="24"/>
                <w:szCs w:val="24"/>
              </w:rPr>
            </w:pPr>
            <w:r w:rsidRPr="00062D8C">
              <w:rPr>
                <w:rFonts w:ascii="Trebuchet MS" w:hAnsi="Trebuchet MS"/>
                <w:sz w:val="24"/>
                <w:szCs w:val="24"/>
              </w:rPr>
              <w:t xml:space="preserve">sometimes it can be difficult to talk about your own experiences or feelings in front of a group of people; ask </w:t>
            </w:r>
            <w:r w:rsidRPr="00062D8C">
              <w:rPr>
                <w:rFonts w:ascii="Trebuchet MS" w:hAnsi="Trebuchet MS"/>
                <w:sz w:val="24"/>
                <w:szCs w:val="24"/>
              </w:rPr>
              <w:lastRenderedPageBreak/>
              <w:t xml:space="preserve">young people to look at case studies/ stories you’ve prepared about a young person using the service and imagine themselves or a friend in that situation. </w:t>
            </w:r>
          </w:p>
          <w:p w:rsidR="00062D8C" w:rsidRPr="00062D8C" w:rsidRDefault="00062D8C" w:rsidP="00132E8B">
            <w:pPr>
              <w:pStyle w:val="ListParagraph"/>
              <w:numPr>
                <w:ilvl w:val="0"/>
                <w:numId w:val="6"/>
              </w:numPr>
              <w:spacing w:after="160" w:line="259" w:lineRule="auto"/>
              <w:rPr>
                <w:rFonts w:ascii="Trebuchet MS" w:hAnsi="Trebuchet MS"/>
                <w:sz w:val="24"/>
                <w:szCs w:val="24"/>
              </w:rPr>
            </w:pPr>
            <w:proofErr w:type="gramStart"/>
            <w:r w:rsidRPr="00062D8C">
              <w:rPr>
                <w:rFonts w:ascii="Trebuchet MS" w:hAnsi="Trebuchet MS"/>
                <w:sz w:val="24"/>
                <w:szCs w:val="24"/>
              </w:rPr>
              <w:t>use</w:t>
            </w:r>
            <w:proofErr w:type="gramEnd"/>
            <w:r w:rsidRPr="00062D8C">
              <w:rPr>
                <w:rFonts w:ascii="Trebuchet MS" w:hAnsi="Trebuchet MS"/>
                <w:sz w:val="24"/>
                <w:szCs w:val="24"/>
              </w:rPr>
              <w:t xml:space="preserve"> art, splash diagrams, post-it notes, role play to get everyone involved in thinking about the questions. </w:t>
            </w:r>
          </w:p>
        </w:tc>
      </w:tr>
      <w:tr w:rsidR="00062D8C" w:rsidRPr="00062D8C" w:rsidTr="001F7894">
        <w:tc>
          <w:tcPr>
            <w:tcW w:w="2122" w:type="dxa"/>
          </w:tcPr>
          <w:p w:rsidR="00062D8C" w:rsidRPr="00062D8C" w:rsidRDefault="00062D8C" w:rsidP="00A53450">
            <w:pPr>
              <w:rPr>
                <w:rFonts w:ascii="Trebuchet MS" w:hAnsi="Trebuchet MS"/>
                <w:sz w:val="24"/>
                <w:szCs w:val="24"/>
              </w:rPr>
            </w:pPr>
            <w:r w:rsidRPr="00062D8C">
              <w:rPr>
                <w:rFonts w:ascii="Trebuchet MS" w:hAnsi="Trebuchet MS"/>
                <w:sz w:val="24"/>
                <w:szCs w:val="24"/>
              </w:rPr>
              <w:lastRenderedPageBreak/>
              <w:t xml:space="preserve">Gathering feedback/ consultation </w:t>
            </w:r>
          </w:p>
        </w:tc>
        <w:tc>
          <w:tcPr>
            <w:tcW w:w="6095" w:type="dxa"/>
          </w:tcPr>
          <w:p w:rsidR="00062D8C" w:rsidRPr="00062D8C" w:rsidRDefault="00062D8C" w:rsidP="00A53450">
            <w:pPr>
              <w:rPr>
                <w:rFonts w:ascii="Trebuchet MS" w:hAnsi="Trebuchet MS"/>
                <w:b/>
                <w:sz w:val="24"/>
                <w:szCs w:val="24"/>
              </w:rPr>
            </w:pPr>
            <w:r w:rsidRPr="00062D8C">
              <w:rPr>
                <w:rFonts w:ascii="Trebuchet MS" w:hAnsi="Trebuchet MS"/>
                <w:b/>
                <w:sz w:val="24"/>
                <w:szCs w:val="24"/>
              </w:rPr>
              <w:t xml:space="preserve">Giving feedback: </w:t>
            </w:r>
          </w:p>
          <w:p w:rsidR="00062D8C" w:rsidRPr="00062D8C" w:rsidRDefault="00062D8C" w:rsidP="00A53450">
            <w:pPr>
              <w:rPr>
                <w:rFonts w:ascii="Trebuchet MS" w:hAnsi="Trebuchet MS"/>
                <w:sz w:val="24"/>
                <w:szCs w:val="24"/>
              </w:rPr>
            </w:pPr>
            <w:r w:rsidRPr="00062D8C">
              <w:rPr>
                <w:rFonts w:ascii="Trebuchet MS" w:hAnsi="Trebuchet MS"/>
                <w:sz w:val="24"/>
                <w:szCs w:val="24"/>
              </w:rPr>
              <w:t xml:space="preserve">The YPRG discussed lots of the services included in the re-commissioning, including Children and Adolescent Mental Health Services (CAMHS), School Nurses, Occupational Therapy and Physiotherapy Services and many more! </w:t>
            </w:r>
          </w:p>
          <w:p w:rsidR="00062D8C" w:rsidRDefault="00062D8C" w:rsidP="00A53450">
            <w:pPr>
              <w:rPr>
                <w:rFonts w:ascii="Trebuchet MS" w:hAnsi="Trebuchet MS"/>
                <w:sz w:val="24"/>
                <w:szCs w:val="24"/>
              </w:rPr>
            </w:pPr>
            <w:r w:rsidRPr="00062D8C">
              <w:rPr>
                <w:rFonts w:ascii="Trebuchet MS" w:hAnsi="Trebuchet MS"/>
                <w:sz w:val="24"/>
                <w:szCs w:val="24"/>
              </w:rPr>
              <w:t xml:space="preserve">Their feedback was included in the </w:t>
            </w:r>
            <w:hyperlink r:id="rId13" w:history="1">
              <w:r w:rsidRPr="00062D8C">
                <w:rPr>
                  <w:rStyle w:val="Hyperlink"/>
                  <w:rFonts w:ascii="Trebuchet MS" w:hAnsi="Trebuchet MS"/>
                  <w:sz w:val="24"/>
                  <w:szCs w:val="24"/>
                </w:rPr>
                <w:t>Involvement</w:t>
              </w:r>
            </w:hyperlink>
            <w:r w:rsidRPr="00062D8C">
              <w:rPr>
                <w:rFonts w:ascii="Trebuchet MS" w:hAnsi="Trebuchet MS"/>
                <w:sz w:val="24"/>
                <w:szCs w:val="24"/>
              </w:rPr>
              <w:t xml:space="preserve"> and the </w:t>
            </w:r>
            <w:hyperlink r:id="rId14" w:history="1">
              <w:r w:rsidRPr="00062D8C">
                <w:rPr>
                  <w:rStyle w:val="Hyperlink"/>
                  <w:rFonts w:ascii="Trebuchet MS" w:hAnsi="Trebuchet MS"/>
                  <w:sz w:val="24"/>
                  <w:szCs w:val="24"/>
                </w:rPr>
                <w:t>Engagement</w:t>
              </w:r>
            </w:hyperlink>
            <w:r w:rsidRPr="00062D8C">
              <w:rPr>
                <w:rFonts w:ascii="Trebuchet MS" w:hAnsi="Trebuchet MS"/>
                <w:sz w:val="24"/>
                <w:szCs w:val="24"/>
              </w:rPr>
              <w:t xml:space="preserve"> Reports produced by the commissioners and helped shape the </w:t>
            </w:r>
            <w:hyperlink r:id="rId15" w:history="1">
              <w:r w:rsidRPr="00062D8C">
                <w:rPr>
                  <w:rStyle w:val="Hyperlink"/>
                  <w:rFonts w:ascii="Trebuchet MS" w:hAnsi="Trebuchet MS"/>
                  <w:sz w:val="24"/>
                  <w:szCs w:val="24"/>
                </w:rPr>
                <w:t>‘Draft Plan’</w:t>
              </w:r>
            </w:hyperlink>
            <w:r w:rsidRPr="00062D8C">
              <w:rPr>
                <w:rFonts w:ascii="Trebuchet MS" w:hAnsi="Trebuchet MS"/>
                <w:sz w:val="24"/>
                <w:szCs w:val="24"/>
              </w:rPr>
              <w:t xml:space="preserve"> for the future CCHS. </w:t>
            </w:r>
          </w:p>
          <w:p w:rsidR="001F7894" w:rsidRPr="00062D8C" w:rsidRDefault="001F7894" w:rsidP="00A53450">
            <w:pPr>
              <w:rPr>
                <w:rFonts w:ascii="Trebuchet MS" w:hAnsi="Trebuchet MS"/>
                <w:sz w:val="24"/>
                <w:szCs w:val="24"/>
              </w:rPr>
            </w:pPr>
            <w:r>
              <w:rPr>
                <w:rFonts w:ascii="Trebuchet MS" w:hAnsi="Trebuchet MS"/>
                <w:sz w:val="24"/>
                <w:szCs w:val="24"/>
              </w:rPr>
              <w:lastRenderedPageBreak/>
              <w:t xml:space="preserve">Draft plan: </w:t>
            </w:r>
            <w:hyperlink r:id="rId16" w:history="1">
              <w:r w:rsidRPr="007F3FD5">
                <w:rPr>
                  <w:rStyle w:val="Hyperlink"/>
                  <w:rFonts w:ascii="Trebuchet MS" w:hAnsi="Trebuchet MS"/>
                  <w:sz w:val="24"/>
                  <w:szCs w:val="24"/>
                </w:rPr>
                <w:t>http://bit.ly/2cO6ONY</w:t>
              </w:r>
            </w:hyperlink>
            <w:r>
              <w:rPr>
                <w:rFonts w:ascii="Trebuchet MS" w:hAnsi="Trebuchet MS"/>
                <w:sz w:val="24"/>
                <w:szCs w:val="24"/>
              </w:rPr>
              <w:t xml:space="preserve"> </w:t>
            </w:r>
          </w:p>
          <w:p w:rsidR="00062D8C" w:rsidRPr="00062D8C" w:rsidRDefault="00062D8C" w:rsidP="00A53450">
            <w:pPr>
              <w:rPr>
                <w:rFonts w:ascii="Trebuchet MS" w:hAnsi="Trebuchet MS"/>
                <w:sz w:val="24"/>
                <w:szCs w:val="24"/>
              </w:rPr>
            </w:pPr>
          </w:p>
          <w:p w:rsidR="00062D8C" w:rsidRPr="00062D8C" w:rsidRDefault="00062D8C" w:rsidP="00A53450">
            <w:pPr>
              <w:rPr>
                <w:rFonts w:ascii="Trebuchet MS" w:hAnsi="Trebuchet MS"/>
                <w:b/>
                <w:sz w:val="24"/>
                <w:szCs w:val="24"/>
              </w:rPr>
            </w:pPr>
            <w:r w:rsidRPr="00062D8C">
              <w:rPr>
                <w:rFonts w:ascii="Trebuchet MS" w:hAnsi="Trebuchet MS"/>
                <w:b/>
                <w:sz w:val="24"/>
                <w:szCs w:val="24"/>
              </w:rPr>
              <w:t xml:space="preserve">Designing the consultation: </w:t>
            </w:r>
          </w:p>
          <w:p w:rsidR="00062D8C" w:rsidRDefault="00062D8C" w:rsidP="00A53450">
            <w:pPr>
              <w:rPr>
                <w:rFonts w:ascii="Trebuchet MS" w:hAnsi="Trebuchet MS"/>
                <w:sz w:val="24"/>
                <w:szCs w:val="24"/>
              </w:rPr>
            </w:pPr>
            <w:r w:rsidRPr="00062D8C">
              <w:rPr>
                <w:rFonts w:ascii="Trebuchet MS" w:hAnsi="Trebuchet MS"/>
                <w:sz w:val="24"/>
                <w:szCs w:val="24"/>
              </w:rPr>
              <w:t xml:space="preserve">The next stage was to go out to consultation and get as much feedback on the plans for CCHS as possible. The YPRG helped design the consultation website, a promotional animation and postcards. They also stared on the Made in Bristol TV channel and promoted the consultation to children and young people in their schools and other community groups. </w:t>
            </w:r>
          </w:p>
          <w:p w:rsidR="001F7894" w:rsidRPr="00062D8C" w:rsidRDefault="001F7894" w:rsidP="00A53450">
            <w:pPr>
              <w:rPr>
                <w:rFonts w:ascii="Trebuchet MS" w:hAnsi="Trebuchet MS"/>
                <w:sz w:val="24"/>
                <w:szCs w:val="24"/>
              </w:rPr>
            </w:pPr>
            <w:r>
              <w:rPr>
                <w:rFonts w:ascii="Trebuchet MS" w:hAnsi="Trebuchet MS"/>
                <w:sz w:val="24"/>
                <w:szCs w:val="24"/>
              </w:rPr>
              <w:t xml:space="preserve">Consultation website (including animation): </w:t>
            </w:r>
            <w:hyperlink r:id="rId17" w:history="1">
              <w:r w:rsidRPr="007F3FD5">
                <w:rPr>
                  <w:rStyle w:val="Hyperlink"/>
                  <w:rFonts w:ascii="Trebuchet MS" w:hAnsi="Trebuchet MS"/>
                  <w:sz w:val="24"/>
                  <w:szCs w:val="24"/>
                </w:rPr>
                <w:t>https://www.yourhealthyfuture.org/</w:t>
              </w:r>
            </w:hyperlink>
            <w:r>
              <w:rPr>
                <w:rFonts w:ascii="Trebuchet MS" w:hAnsi="Trebuchet MS"/>
                <w:sz w:val="24"/>
                <w:szCs w:val="24"/>
              </w:rPr>
              <w:t xml:space="preserve"> </w:t>
            </w:r>
          </w:p>
          <w:p w:rsidR="00062D8C" w:rsidRPr="00062D8C" w:rsidRDefault="00062D8C" w:rsidP="00A53450">
            <w:pPr>
              <w:rPr>
                <w:rFonts w:ascii="Trebuchet MS" w:hAnsi="Trebuchet MS"/>
                <w:sz w:val="24"/>
                <w:szCs w:val="24"/>
              </w:rPr>
            </w:pPr>
          </w:p>
          <w:p w:rsidR="00062D8C" w:rsidRPr="00062D8C" w:rsidRDefault="00062D8C" w:rsidP="00A53450">
            <w:pPr>
              <w:rPr>
                <w:rFonts w:ascii="Trebuchet MS" w:hAnsi="Trebuchet MS"/>
                <w:b/>
                <w:sz w:val="24"/>
                <w:szCs w:val="24"/>
              </w:rPr>
            </w:pPr>
            <w:r w:rsidRPr="00062D8C">
              <w:rPr>
                <w:rFonts w:ascii="Trebuchet MS" w:hAnsi="Trebuchet MS"/>
                <w:b/>
                <w:sz w:val="24"/>
                <w:szCs w:val="24"/>
              </w:rPr>
              <w:t>Developing our skills as facilitators:</w:t>
            </w:r>
          </w:p>
          <w:p w:rsidR="00062D8C" w:rsidRPr="00062D8C" w:rsidRDefault="00062D8C" w:rsidP="00A53450">
            <w:pPr>
              <w:rPr>
                <w:rFonts w:ascii="Trebuchet MS" w:hAnsi="Trebuchet MS"/>
                <w:sz w:val="24"/>
                <w:szCs w:val="24"/>
              </w:rPr>
            </w:pPr>
            <w:r w:rsidRPr="00062D8C">
              <w:rPr>
                <w:rFonts w:ascii="Trebuchet MS" w:hAnsi="Trebuchet MS"/>
                <w:sz w:val="24"/>
                <w:szCs w:val="24"/>
              </w:rPr>
              <w:t xml:space="preserve">The YPRG members did </w:t>
            </w:r>
            <w:r w:rsidRPr="00062D8C">
              <w:rPr>
                <w:rFonts w:ascii="Trebuchet MS" w:hAnsi="Trebuchet MS"/>
                <w:b/>
                <w:sz w:val="24"/>
                <w:szCs w:val="24"/>
              </w:rPr>
              <w:t>Young Healthwatch training</w:t>
            </w:r>
            <w:r w:rsidRPr="00062D8C">
              <w:rPr>
                <w:rFonts w:ascii="Trebuchet MS" w:hAnsi="Trebuchet MS"/>
                <w:sz w:val="24"/>
                <w:szCs w:val="24"/>
              </w:rPr>
              <w:t xml:space="preserve"> so that they developed the skills to support other children and young people to have their voices heard.  During the training, the YPRG members helped set up a </w:t>
            </w:r>
            <w:hyperlink r:id="rId18" w:history="1">
              <w:r w:rsidRPr="00062D8C">
                <w:rPr>
                  <w:rStyle w:val="Hyperlink"/>
                  <w:rFonts w:ascii="Trebuchet MS" w:hAnsi="Trebuchet MS"/>
                  <w:b/>
                  <w:sz w:val="24"/>
                  <w:szCs w:val="24"/>
                </w:rPr>
                <w:t>Young Healthwatch Twitter</w:t>
              </w:r>
            </w:hyperlink>
            <w:r w:rsidRPr="00062D8C">
              <w:rPr>
                <w:rFonts w:ascii="Trebuchet MS" w:hAnsi="Trebuchet MS"/>
                <w:b/>
                <w:sz w:val="24"/>
                <w:szCs w:val="24"/>
              </w:rPr>
              <w:t xml:space="preserve"> </w:t>
            </w:r>
            <w:r w:rsidRPr="00062D8C">
              <w:rPr>
                <w:rFonts w:ascii="Trebuchet MS" w:hAnsi="Trebuchet MS"/>
                <w:sz w:val="24"/>
                <w:szCs w:val="24"/>
              </w:rPr>
              <w:t>(</w:t>
            </w:r>
            <w:hyperlink r:id="rId19" w:history="1">
              <w:r w:rsidRPr="00062D8C">
                <w:rPr>
                  <w:rStyle w:val="Hyperlink"/>
                  <w:rFonts w:ascii="Trebuchet MS" w:hAnsi="Trebuchet MS"/>
                  <w:sz w:val="24"/>
                  <w:szCs w:val="24"/>
                </w:rPr>
                <w:t>@</w:t>
              </w:r>
              <w:proofErr w:type="spellStart"/>
              <w:r w:rsidRPr="00062D8C">
                <w:rPr>
                  <w:rStyle w:val="Hyperlink"/>
                  <w:rFonts w:ascii="Trebuchet MS" w:hAnsi="Trebuchet MS"/>
                  <w:sz w:val="24"/>
                  <w:szCs w:val="24"/>
                </w:rPr>
                <w:t>YHWbristol</w:t>
              </w:r>
              <w:proofErr w:type="spellEnd"/>
            </w:hyperlink>
            <w:r w:rsidRPr="00062D8C">
              <w:rPr>
                <w:rFonts w:ascii="Trebuchet MS" w:hAnsi="Trebuchet MS"/>
                <w:sz w:val="24"/>
                <w:szCs w:val="24"/>
              </w:rPr>
              <w:t xml:space="preserve">) account so we could spread the word about the consultation via social media. </w:t>
            </w:r>
          </w:p>
          <w:p w:rsidR="00062D8C" w:rsidRPr="00062D8C" w:rsidRDefault="00062D8C" w:rsidP="00A53450">
            <w:pPr>
              <w:rPr>
                <w:rFonts w:ascii="Trebuchet MS" w:hAnsi="Trebuchet MS"/>
                <w:sz w:val="24"/>
                <w:szCs w:val="24"/>
              </w:rPr>
            </w:pPr>
          </w:p>
          <w:p w:rsidR="00062D8C" w:rsidRPr="00062D8C" w:rsidRDefault="00062D8C" w:rsidP="00A53450">
            <w:pPr>
              <w:rPr>
                <w:rFonts w:ascii="Trebuchet MS" w:hAnsi="Trebuchet MS"/>
                <w:b/>
                <w:sz w:val="24"/>
                <w:szCs w:val="24"/>
              </w:rPr>
            </w:pPr>
            <w:r w:rsidRPr="00062D8C">
              <w:rPr>
                <w:rFonts w:ascii="Trebuchet MS" w:hAnsi="Trebuchet MS"/>
                <w:b/>
                <w:sz w:val="24"/>
                <w:szCs w:val="24"/>
              </w:rPr>
              <w:t>Learning about commissioning:</w:t>
            </w:r>
          </w:p>
          <w:p w:rsidR="00062D8C" w:rsidRPr="00062D8C" w:rsidRDefault="00062D8C" w:rsidP="00A53450">
            <w:pPr>
              <w:rPr>
                <w:rFonts w:ascii="Trebuchet MS" w:hAnsi="Trebuchet MS"/>
                <w:sz w:val="24"/>
                <w:szCs w:val="24"/>
              </w:rPr>
            </w:pPr>
            <w:r w:rsidRPr="00062D8C">
              <w:rPr>
                <w:rFonts w:ascii="Trebuchet MS" w:hAnsi="Trebuchet MS"/>
                <w:sz w:val="24"/>
                <w:szCs w:val="24"/>
              </w:rPr>
              <w:t xml:space="preserve">The commissioners definitely knew who we were after we took over their offices for a day! We got to meet with lots of people working in a range of roles at Bristol Clinical Commissioning Group and quizzed </w:t>
            </w:r>
            <w:r w:rsidRPr="00062D8C">
              <w:rPr>
                <w:rFonts w:ascii="Trebuchet MS" w:hAnsi="Trebuchet MS"/>
                <w:sz w:val="24"/>
                <w:szCs w:val="24"/>
              </w:rPr>
              <w:lastRenderedPageBreak/>
              <w:t xml:space="preserve">them on everything from their work routine and how much they earn to their favourite subjects at school. We even got them to share their baby photos with us! </w:t>
            </w:r>
          </w:p>
          <w:p w:rsidR="001F7894" w:rsidRDefault="001F7894" w:rsidP="00A53450">
            <w:pPr>
              <w:rPr>
                <w:rFonts w:ascii="Trebuchet MS" w:hAnsi="Trebuchet MS"/>
                <w:sz w:val="24"/>
                <w:szCs w:val="24"/>
              </w:rPr>
            </w:pPr>
          </w:p>
          <w:p w:rsidR="00062D8C" w:rsidRPr="00062D8C" w:rsidRDefault="001F7894" w:rsidP="00A53450">
            <w:pPr>
              <w:rPr>
                <w:rFonts w:ascii="Trebuchet MS" w:hAnsi="Trebuchet MS"/>
                <w:sz w:val="24"/>
                <w:szCs w:val="24"/>
              </w:rPr>
            </w:pPr>
            <w:r>
              <w:rPr>
                <w:rFonts w:ascii="Trebuchet MS" w:hAnsi="Trebuchet MS"/>
                <w:sz w:val="24"/>
                <w:szCs w:val="24"/>
              </w:rPr>
              <w:t xml:space="preserve">YPRG CCG Takeover day report: </w:t>
            </w:r>
            <w:hyperlink r:id="rId20" w:history="1">
              <w:r w:rsidRPr="007F3FD5">
                <w:rPr>
                  <w:rStyle w:val="Hyperlink"/>
                  <w:rFonts w:ascii="Trebuchet MS" w:hAnsi="Trebuchet MS"/>
                  <w:sz w:val="24"/>
                  <w:szCs w:val="24"/>
                </w:rPr>
                <w:t>http://bit.ly/2cAMYoZ</w:t>
              </w:r>
            </w:hyperlink>
            <w:r>
              <w:rPr>
                <w:rFonts w:ascii="Trebuchet MS" w:hAnsi="Trebuchet MS"/>
                <w:sz w:val="24"/>
                <w:szCs w:val="24"/>
              </w:rPr>
              <w:t xml:space="preserve"> </w:t>
            </w:r>
          </w:p>
          <w:p w:rsidR="00062D8C" w:rsidRPr="00062D8C" w:rsidRDefault="00062D8C" w:rsidP="00132E8B">
            <w:pPr>
              <w:rPr>
                <w:rFonts w:ascii="Trebuchet MS" w:hAnsi="Trebuchet MS"/>
                <w:sz w:val="24"/>
                <w:szCs w:val="24"/>
              </w:rPr>
            </w:pPr>
          </w:p>
        </w:tc>
        <w:tc>
          <w:tcPr>
            <w:tcW w:w="7087" w:type="dxa"/>
          </w:tcPr>
          <w:p w:rsidR="00062D8C" w:rsidRPr="00062D8C" w:rsidRDefault="00062D8C" w:rsidP="00A53450">
            <w:pPr>
              <w:rPr>
                <w:rFonts w:ascii="Trebuchet MS" w:hAnsi="Trebuchet MS"/>
                <w:sz w:val="24"/>
                <w:szCs w:val="24"/>
              </w:rPr>
            </w:pPr>
            <w:r w:rsidRPr="00062D8C">
              <w:rPr>
                <w:rFonts w:ascii="Trebuchet MS" w:hAnsi="Trebuchet MS"/>
                <w:sz w:val="24"/>
                <w:szCs w:val="24"/>
              </w:rPr>
              <w:lastRenderedPageBreak/>
              <w:t xml:space="preserve">General: </w:t>
            </w:r>
          </w:p>
          <w:p w:rsidR="00062D8C" w:rsidRPr="00062D8C" w:rsidRDefault="00062D8C" w:rsidP="00A53450">
            <w:pPr>
              <w:pStyle w:val="ListParagraph"/>
              <w:numPr>
                <w:ilvl w:val="0"/>
                <w:numId w:val="5"/>
              </w:numPr>
              <w:spacing w:after="160" w:line="259" w:lineRule="auto"/>
              <w:rPr>
                <w:rFonts w:ascii="Trebuchet MS" w:hAnsi="Trebuchet MS"/>
                <w:sz w:val="24"/>
                <w:szCs w:val="24"/>
              </w:rPr>
            </w:pPr>
            <w:r w:rsidRPr="00062D8C">
              <w:rPr>
                <w:rFonts w:ascii="Trebuchet MS" w:hAnsi="Trebuchet MS"/>
                <w:sz w:val="24"/>
                <w:szCs w:val="24"/>
              </w:rPr>
              <w:t>Consultation needs to be wider than your YPRG (</w:t>
            </w:r>
            <w:proofErr w:type="spellStart"/>
            <w:r w:rsidRPr="00062D8C">
              <w:rPr>
                <w:rFonts w:ascii="Trebuchet MS" w:hAnsi="Trebuchet MS"/>
                <w:sz w:val="24"/>
                <w:szCs w:val="24"/>
              </w:rPr>
              <w:t>eg</w:t>
            </w:r>
            <w:proofErr w:type="spellEnd"/>
            <w:r w:rsidRPr="00062D8C">
              <w:rPr>
                <w:rFonts w:ascii="Trebuchet MS" w:hAnsi="Trebuchet MS"/>
                <w:sz w:val="24"/>
                <w:szCs w:val="24"/>
              </w:rPr>
              <w:t>. with schools, other youth groups, parent groups, online).</w:t>
            </w:r>
          </w:p>
          <w:p w:rsidR="00062D8C" w:rsidRPr="00062D8C" w:rsidRDefault="00062D8C" w:rsidP="00A53450">
            <w:pPr>
              <w:pStyle w:val="ListParagraph"/>
              <w:numPr>
                <w:ilvl w:val="0"/>
                <w:numId w:val="5"/>
              </w:numPr>
              <w:spacing w:after="160" w:line="259" w:lineRule="auto"/>
              <w:rPr>
                <w:rFonts w:ascii="Trebuchet MS" w:hAnsi="Trebuchet MS"/>
                <w:sz w:val="24"/>
                <w:szCs w:val="24"/>
              </w:rPr>
            </w:pPr>
            <w:r w:rsidRPr="00062D8C">
              <w:rPr>
                <w:rFonts w:ascii="Trebuchet MS" w:hAnsi="Trebuchet MS"/>
                <w:sz w:val="24"/>
                <w:szCs w:val="24"/>
              </w:rPr>
              <w:t xml:space="preserve">Upskill YPRG members to encourage other young people to give feedback. </w:t>
            </w:r>
          </w:p>
          <w:p w:rsidR="00062D8C" w:rsidRPr="00062D8C" w:rsidRDefault="00062D8C" w:rsidP="00A53450">
            <w:pPr>
              <w:pStyle w:val="ListParagraph"/>
              <w:numPr>
                <w:ilvl w:val="0"/>
                <w:numId w:val="5"/>
              </w:numPr>
              <w:spacing w:after="160" w:line="259" w:lineRule="auto"/>
              <w:rPr>
                <w:rFonts w:ascii="Trebuchet MS" w:hAnsi="Trebuchet MS"/>
                <w:sz w:val="24"/>
                <w:szCs w:val="24"/>
              </w:rPr>
            </w:pPr>
            <w:r w:rsidRPr="00062D8C">
              <w:rPr>
                <w:rFonts w:ascii="Trebuchet MS" w:hAnsi="Trebuchet MS"/>
                <w:sz w:val="24"/>
                <w:szCs w:val="24"/>
              </w:rPr>
              <w:t xml:space="preserve">Coproduce with young people the consultation method/materials. </w:t>
            </w:r>
          </w:p>
          <w:p w:rsidR="00062D8C" w:rsidRPr="00062D8C" w:rsidRDefault="00062D8C" w:rsidP="00A53450">
            <w:pPr>
              <w:rPr>
                <w:rFonts w:ascii="Trebuchet MS" w:hAnsi="Trebuchet MS"/>
                <w:sz w:val="24"/>
                <w:szCs w:val="24"/>
              </w:rPr>
            </w:pPr>
            <w:r w:rsidRPr="00062D8C">
              <w:rPr>
                <w:rFonts w:ascii="Trebuchet MS" w:hAnsi="Trebuchet MS"/>
                <w:sz w:val="24"/>
                <w:szCs w:val="24"/>
              </w:rPr>
              <w:t>Ideas for co-producing consultation materials:</w:t>
            </w:r>
          </w:p>
          <w:p w:rsidR="00062D8C" w:rsidRPr="00062D8C" w:rsidRDefault="00062D8C" w:rsidP="00A53450">
            <w:pPr>
              <w:pStyle w:val="ListParagraph"/>
              <w:numPr>
                <w:ilvl w:val="0"/>
                <w:numId w:val="5"/>
              </w:numPr>
              <w:spacing w:after="160" w:line="259" w:lineRule="auto"/>
              <w:rPr>
                <w:rFonts w:ascii="Trebuchet MS" w:hAnsi="Trebuchet MS"/>
                <w:sz w:val="24"/>
                <w:szCs w:val="24"/>
              </w:rPr>
            </w:pPr>
            <w:r w:rsidRPr="00062D8C">
              <w:rPr>
                <w:rFonts w:ascii="Trebuchet MS" w:hAnsi="Trebuchet MS"/>
                <w:sz w:val="24"/>
                <w:szCs w:val="24"/>
              </w:rPr>
              <w:t xml:space="preserve">work with young people to storyboard an animation or </w:t>
            </w:r>
            <w:r w:rsidRPr="00062D8C">
              <w:rPr>
                <w:rFonts w:ascii="Trebuchet MS" w:hAnsi="Trebuchet MS"/>
                <w:sz w:val="24"/>
                <w:szCs w:val="24"/>
              </w:rPr>
              <w:lastRenderedPageBreak/>
              <w:t xml:space="preserve">film (bring in a film maker to support with this), then ask young people to star in the film/ record their voices for the film;  </w:t>
            </w:r>
          </w:p>
          <w:p w:rsidR="00062D8C" w:rsidRPr="00062D8C" w:rsidRDefault="00062D8C" w:rsidP="000D1CF2">
            <w:pPr>
              <w:pStyle w:val="ListParagraph"/>
              <w:numPr>
                <w:ilvl w:val="0"/>
                <w:numId w:val="5"/>
              </w:numPr>
              <w:spacing w:after="160" w:line="259" w:lineRule="auto"/>
              <w:rPr>
                <w:rFonts w:ascii="Trebuchet MS" w:hAnsi="Trebuchet MS"/>
                <w:sz w:val="24"/>
                <w:szCs w:val="24"/>
              </w:rPr>
            </w:pPr>
            <w:r w:rsidRPr="00062D8C">
              <w:rPr>
                <w:rFonts w:ascii="Trebuchet MS" w:hAnsi="Trebuchet MS"/>
                <w:sz w:val="24"/>
                <w:szCs w:val="24"/>
              </w:rPr>
              <w:t xml:space="preserve">get young people involved in promoting the consultation via social media; </w:t>
            </w:r>
          </w:p>
          <w:p w:rsidR="00062D8C" w:rsidRPr="00062D8C" w:rsidRDefault="00062D8C" w:rsidP="000D1CF2">
            <w:pPr>
              <w:pStyle w:val="ListParagraph"/>
              <w:numPr>
                <w:ilvl w:val="0"/>
                <w:numId w:val="5"/>
              </w:numPr>
              <w:spacing w:after="160" w:line="259" w:lineRule="auto"/>
              <w:rPr>
                <w:rFonts w:ascii="Trebuchet MS" w:hAnsi="Trebuchet MS"/>
                <w:sz w:val="24"/>
                <w:szCs w:val="24"/>
              </w:rPr>
            </w:pPr>
            <w:r w:rsidRPr="00062D8C">
              <w:rPr>
                <w:rFonts w:ascii="Trebuchet MS" w:hAnsi="Trebuchet MS"/>
                <w:sz w:val="24"/>
                <w:szCs w:val="24"/>
              </w:rPr>
              <w:t>provide opportunities for young people to support with website development;</w:t>
            </w:r>
          </w:p>
          <w:p w:rsidR="00062D8C" w:rsidRPr="00062D8C" w:rsidRDefault="00062D8C" w:rsidP="00A53450">
            <w:pPr>
              <w:pStyle w:val="ListParagraph"/>
              <w:numPr>
                <w:ilvl w:val="0"/>
                <w:numId w:val="5"/>
              </w:numPr>
              <w:spacing w:after="160" w:line="259" w:lineRule="auto"/>
              <w:rPr>
                <w:rFonts w:ascii="Trebuchet MS" w:hAnsi="Trebuchet MS"/>
                <w:sz w:val="24"/>
                <w:szCs w:val="24"/>
              </w:rPr>
            </w:pPr>
            <w:r w:rsidRPr="00062D8C">
              <w:rPr>
                <w:rFonts w:ascii="Trebuchet MS" w:hAnsi="Trebuchet MS"/>
                <w:sz w:val="24"/>
                <w:szCs w:val="24"/>
              </w:rPr>
              <w:t>young people can design postcards/ posters/ flyers and help distribute them;</w:t>
            </w:r>
          </w:p>
          <w:p w:rsidR="00062D8C" w:rsidRPr="00062D8C" w:rsidRDefault="00062D8C" w:rsidP="006B31CF">
            <w:pPr>
              <w:pStyle w:val="ListParagraph"/>
              <w:numPr>
                <w:ilvl w:val="0"/>
                <w:numId w:val="5"/>
              </w:numPr>
              <w:spacing w:after="160" w:line="259" w:lineRule="auto"/>
              <w:rPr>
                <w:rFonts w:ascii="Trebuchet MS" w:hAnsi="Trebuchet MS"/>
                <w:sz w:val="24"/>
                <w:szCs w:val="24"/>
              </w:rPr>
            </w:pPr>
            <w:r w:rsidRPr="00062D8C">
              <w:rPr>
                <w:rFonts w:ascii="Trebuchet MS" w:hAnsi="Trebuchet MS"/>
                <w:sz w:val="24"/>
                <w:szCs w:val="24"/>
              </w:rPr>
              <w:t>if developing a pathway as part of the consultation, support young people to be involved in designing the pathway and then sense checking how it is explained in the consultation materials;</w:t>
            </w:r>
          </w:p>
          <w:p w:rsidR="00062D8C" w:rsidRPr="00062D8C" w:rsidRDefault="00062D8C" w:rsidP="006B31CF">
            <w:pPr>
              <w:pStyle w:val="ListParagraph"/>
              <w:numPr>
                <w:ilvl w:val="0"/>
                <w:numId w:val="5"/>
              </w:numPr>
              <w:spacing w:after="160" w:line="259" w:lineRule="auto"/>
              <w:rPr>
                <w:rFonts w:ascii="Trebuchet MS" w:hAnsi="Trebuchet MS"/>
                <w:sz w:val="24"/>
                <w:szCs w:val="24"/>
              </w:rPr>
            </w:pPr>
            <w:proofErr w:type="gramStart"/>
            <w:r w:rsidRPr="00062D8C">
              <w:rPr>
                <w:rFonts w:ascii="Trebuchet MS" w:hAnsi="Trebuchet MS"/>
                <w:sz w:val="24"/>
                <w:szCs w:val="24"/>
              </w:rPr>
              <w:t>this</w:t>
            </w:r>
            <w:proofErr w:type="gramEnd"/>
            <w:r w:rsidRPr="00062D8C">
              <w:rPr>
                <w:rFonts w:ascii="Trebuchet MS" w:hAnsi="Trebuchet MS"/>
                <w:sz w:val="24"/>
                <w:szCs w:val="24"/>
              </w:rPr>
              <w:t xml:space="preserve"> is a great stage to provide ‘meet the commissioner’ opportunities (our YPRG loved our CCG Takeover day). </w:t>
            </w:r>
          </w:p>
          <w:p w:rsidR="00062D8C" w:rsidRPr="00062D8C" w:rsidRDefault="00062D8C" w:rsidP="00A53450">
            <w:pPr>
              <w:rPr>
                <w:rFonts w:ascii="Trebuchet MS" w:hAnsi="Trebuchet MS"/>
                <w:sz w:val="24"/>
                <w:szCs w:val="24"/>
              </w:rPr>
            </w:pPr>
          </w:p>
        </w:tc>
      </w:tr>
      <w:tr w:rsidR="00062D8C" w:rsidRPr="00062D8C" w:rsidTr="001F7894">
        <w:tc>
          <w:tcPr>
            <w:tcW w:w="2122" w:type="dxa"/>
          </w:tcPr>
          <w:p w:rsidR="00062D8C" w:rsidRPr="00062D8C" w:rsidRDefault="00062D8C" w:rsidP="00132E8B">
            <w:pPr>
              <w:rPr>
                <w:rFonts w:ascii="Trebuchet MS" w:hAnsi="Trebuchet MS"/>
                <w:sz w:val="24"/>
                <w:szCs w:val="24"/>
              </w:rPr>
            </w:pPr>
            <w:r w:rsidRPr="00062D8C">
              <w:rPr>
                <w:rFonts w:ascii="Trebuchet MS" w:hAnsi="Trebuchet MS"/>
                <w:sz w:val="24"/>
                <w:szCs w:val="24"/>
              </w:rPr>
              <w:lastRenderedPageBreak/>
              <w:t xml:space="preserve">Evaluation/ procurement </w:t>
            </w:r>
          </w:p>
        </w:tc>
        <w:tc>
          <w:tcPr>
            <w:tcW w:w="6095" w:type="dxa"/>
          </w:tcPr>
          <w:p w:rsidR="00062D8C" w:rsidRDefault="00062D8C" w:rsidP="00132E8B">
            <w:pPr>
              <w:rPr>
                <w:rFonts w:ascii="Trebuchet MS" w:hAnsi="Trebuchet MS"/>
                <w:sz w:val="24"/>
                <w:szCs w:val="24"/>
              </w:rPr>
            </w:pPr>
            <w:r w:rsidRPr="00062D8C">
              <w:rPr>
                <w:rFonts w:ascii="Trebuchet MS" w:hAnsi="Trebuchet MS"/>
                <w:sz w:val="24"/>
                <w:szCs w:val="24"/>
              </w:rPr>
              <w:t>Once organisations had put in their bids, or applications, to provide CCHS, the YPRG attended training sessions to learn all about procurement. We then read the bids submitted and asked the candidates questions about their bids. We then all gave our individual and consensus scores. One of our members then took the YPRG consensus score to the commissioners.</w:t>
            </w:r>
          </w:p>
          <w:p w:rsidR="001F7894" w:rsidRDefault="001F7894" w:rsidP="00132E8B">
            <w:pPr>
              <w:rPr>
                <w:rFonts w:ascii="Trebuchet MS" w:hAnsi="Trebuchet MS"/>
                <w:sz w:val="24"/>
                <w:szCs w:val="24"/>
              </w:rPr>
            </w:pPr>
          </w:p>
          <w:p w:rsidR="001F7894" w:rsidRPr="00062D8C" w:rsidRDefault="008357D8" w:rsidP="00132E8B">
            <w:pPr>
              <w:rPr>
                <w:rFonts w:ascii="Trebuchet MS" w:hAnsi="Trebuchet MS"/>
                <w:sz w:val="24"/>
                <w:szCs w:val="24"/>
              </w:rPr>
            </w:pPr>
            <w:r>
              <w:rPr>
                <w:rFonts w:ascii="Trebuchet MS" w:hAnsi="Trebuchet MS"/>
                <w:sz w:val="24"/>
                <w:szCs w:val="24"/>
              </w:rPr>
              <w:t xml:space="preserve">YPRG evaluation meeting report: </w:t>
            </w:r>
            <w:hyperlink r:id="rId21" w:history="1">
              <w:r w:rsidRPr="0095427C">
                <w:rPr>
                  <w:rStyle w:val="Hyperlink"/>
                  <w:rFonts w:ascii="Trebuchet MS" w:hAnsi="Trebuchet MS"/>
                  <w:sz w:val="24"/>
                  <w:szCs w:val="24"/>
                </w:rPr>
                <w:t>http://bit.ly/2cU2RXQ</w:t>
              </w:r>
            </w:hyperlink>
            <w:r>
              <w:rPr>
                <w:rFonts w:ascii="Trebuchet MS" w:hAnsi="Trebuchet MS"/>
                <w:sz w:val="24"/>
                <w:szCs w:val="24"/>
              </w:rPr>
              <w:t xml:space="preserve"> </w:t>
            </w:r>
          </w:p>
        </w:tc>
        <w:tc>
          <w:tcPr>
            <w:tcW w:w="7087" w:type="dxa"/>
          </w:tcPr>
          <w:p w:rsidR="00062D8C" w:rsidRPr="00062D8C" w:rsidRDefault="00062D8C" w:rsidP="006B31CF">
            <w:pPr>
              <w:spacing w:after="160" w:line="259" w:lineRule="auto"/>
              <w:rPr>
                <w:rFonts w:ascii="Trebuchet MS" w:hAnsi="Trebuchet MS"/>
                <w:sz w:val="24"/>
                <w:szCs w:val="24"/>
              </w:rPr>
            </w:pPr>
            <w:r w:rsidRPr="00062D8C">
              <w:rPr>
                <w:rFonts w:ascii="Trebuchet MS" w:hAnsi="Trebuchet MS"/>
                <w:sz w:val="24"/>
                <w:szCs w:val="24"/>
              </w:rPr>
              <w:t xml:space="preserve">Facilitated training on procurement and evaluating bids with the YPRG: youth workers and procurement staff should work together to create young people friendly procurement training. Consider including in the training: </w:t>
            </w:r>
          </w:p>
          <w:p w:rsidR="00062D8C" w:rsidRPr="00062D8C" w:rsidRDefault="00062D8C" w:rsidP="006B31CF">
            <w:pPr>
              <w:pStyle w:val="ListParagraph"/>
              <w:numPr>
                <w:ilvl w:val="0"/>
                <w:numId w:val="5"/>
              </w:numPr>
              <w:spacing w:after="160" w:line="259" w:lineRule="auto"/>
              <w:rPr>
                <w:rFonts w:ascii="Trebuchet MS" w:hAnsi="Trebuchet MS"/>
                <w:sz w:val="24"/>
                <w:szCs w:val="24"/>
              </w:rPr>
            </w:pPr>
            <w:r w:rsidRPr="00062D8C">
              <w:rPr>
                <w:rFonts w:ascii="Trebuchet MS" w:hAnsi="Trebuchet MS"/>
                <w:sz w:val="24"/>
                <w:szCs w:val="24"/>
              </w:rPr>
              <w:t>practice evaluations on topics young people are familiar and interested in (we used ‘buying a mobile phone’: we designed a service specification for what we wanted from a mobile phone; we asked YPRG members to each come up with their ‘bid’ for our custom; some of the young people had to come up with an inadequate bid (one young person offered us a typewriter) and others had to come up with excellent bids that evidenced what the outcomes of us having a particular phone would be)</w:t>
            </w:r>
          </w:p>
          <w:p w:rsidR="00062D8C" w:rsidRPr="00062D8C" w:rsidRDefault="00062D8C" w:rsidP="006B31CF">
            <w:pPr>
              <w:spacing w:after="160" w:line="259" w:lineRule="auto"/>
              <w:rPr>
                <w:rFonts w:ascii="Trebuchet MS" w:hAnsi="Trebuchet MS"/>
                <w:sz w:val="24"/>
                <w:szCs w:val="24"/>
              </w:rPr>
            </w:pPr>
            <w:r w:rsidRPr="00062D8C">
              <w:rPr>
                <w:rFonts w:ascii="Trebuchet MS" w:hAnsi="Trebuchet MS"/>
                <w:sz w:val="24"/>
                <w:szCs w:val="24"/>
              </w:rPr>
              <w:t xml:space="preserve">Respect young people’s timetables (be aware of exam periods and summer holidays when young people may be unavailable). </w:t>
            </w:r>
          </w:p>
          <w:p w:rsidR="00062D8C" w:rsidRPr="00062D8C" w:rsidRDefault="00062D8C" w:rsidP="006B31CF">
            <w:pPr>
              <w:spacing w:after="160" w:line="259" w:lineRule="auto"/>
              <w:rPr>
                <w:rFonts w:ascii="Trebuchet MS" w:hAnsi="Trebuchet MS"/>
                <w:sz w:val="24"/>
                <w:szCs w:val="24"/>
              </w:rPr>
            </w:pPr>
            <w:r w:rsidRPr="00062D8C">
              <w:rPr>
                <w:rFonts w:ascii="Trebuchet MS" w:hAnsi="Trebuchet MS"/>
                <w:sz w:val="24"/>
                <w:szCs w:val="24"/>
              </w:rPr>
              <w:t xml:space="preserve">During the evaluation of the bids: </w:t>
            </w:r>
          </w:p>
          <w:p w:rsidR="00062D8C" w:rsidRPr="00062D8C" w:rsidRDefault="00062D8C" w:rsidP="006B31CF">
            <w:pPr>
              <w:pStyle w:val="ListParagraph"/>
              <w:numPr>
                <w:ilvl w:val="0"/>
                <w:numId w:val="5"/>
              </w:numPr>
              <w:spacing w:after="160" w:line="259" w:lineRule="auto"/>
              <w:rPr>
                <w:rFonts w:ascii="Trebuchet MS" w:hAnsi="Trebuchet MS"/>
                <w:sz w:val="24"/>
                <w:szCs w:val="24"/>
              </w:rPr>
            </w:pPr>
            <w:r w:rsidRPr="00062D8C">
              <w:rPr>
                <w:rFonts w:ascii="Trebuchet MS" w:hAnsi="Trebuchet MS"/>
                <w:sz w:val="24"/>
                <w:szCs w:val="24"/>
              </w:rPr>
              <w:lastRenderedPageBreak/>
              <w:t>give plenty of time to read, understand and evaluate the bids;</w:t>
            </w:r>
          </w:p>
          <w:p w:rsidR="00062D8C" w:rsidRPr="00062D8C" w:rsidRDefault="00062D8C" w:rsidP="006B31CF">
            <w:pPr>
              <w:pStyle w:val="ListParagraph"/>
              <w:numPr>
                <w:ilvl w:val="0"/>
                <w:numId w:val="5"/>
              </w:numPr>
              <w:spacing w:after="160" w:line="259" w:lineRule="auto"/>
              <w:rPr>
                <w:rFonts w:ascii="Trebuchet MS" w:hAnsi="Trebuchet MS"/>
                <w:sz w:val="24"/>
                <w:szCs w:val="24"/>
              </w:rPr>
            </w:pPr>
            <w:r w:rsidRPr="00062D8C">
              <w:rPr>
                <w:rFonts w:ascii="Trebuchet MS" w:hAnsi="Trebuchet MS"/>
                <w:sz w:val="24"/>
                <w:szCs w:val="24"/>
              </w:rPr>
              <w:t>ask potential providers to answer a specific question which will be evaluated by the YPRG (at an earlier stage, you could involve YPRG in writing this question);</w:t>
            </w:r>
          </w:p>
          <w:p w:rsidR="00062D8C" w:rsidRPr="00062D8C" w:rsidRDefault="00062D8C" w:rsidP="00DB09A8">
            <w:pPr>
              <w:pStyle w:val="ListParagraph"/>
              <w:numPr>
                <w:ilvl w:val="0"/>
                <w:numId w:val="5"/>
              </w:numPr>
              <w:spacing w:after="160" w:line="259" w:lineRule="auto"/>
              <w:rPr>
                <w:rFonts w:ascii="Trebuchet MS" w:hAnsi="Trebuchet MS"/>
                <w:sz w:val="24"/>
                <w:szCs w:val="24"/>
              </w:rPr>
            </w:pPr>
            <w:r w:rsidRPr="00062D8C">
              <w:rPr>
                <w:rFonts w:ascii="Trebuchet MS" w:hAnsi="Trebuchet MS"/>
                <w:sz w:val="24"/>
                <w:szCs w:val="24"/>
              </w:rPr>
              <w:t xml:space="preserve">present the bids to YP so they are accessible, for example, print them all on one sheet of paper, colour code different bids and read them aloud as a group; </w:t>
            </w:r>
          </w:p>
          <w:p w:rsidR="00062D8C" w:rsidRPr="00062D8C" w:rsidRDefault="00062D8C" w:rsidP="00DB09A8">
            <w:pPr>
              <w:pStyle w:val="ListParagraph"/>
              <w:numPr>
                <w:ilvl w:val="0"/>
                <w:numId w:val="5"/>
              </w:numPr>
              <w:spacing w:after="160" w:line="259" w:lineRule="auto"/>
              <w:rPr>
                <w:rFonts w:ascii="Trebuchet MS" w:hAnsi="Trebuchet MS"/>
                <w:sz w:val="24"/>
                <w:szCs w:val="24"/>
              </w:rPr>
            </w:pPr>
            <w:r w:rsidRPr="00062D8C">
              <w:rPr>
                <w:rFonts w:ascii="Trebuchet MS" w:hAnsi="Trebuchet MS"/>
                <w:sz w:val="24"/>
                <w:szCs w:val="24"/>
              </w:rPr>
              <w:t>invite bidders to present to YPRG and allow the young people time to ask questions around the bid;</w:t>
            </w:r>
          </w:p>
          <w:p w:rsidR="00062D8C" w:rsidRPr="00062D8C" w:rsidRDefault="00062D8C" w:rsidP="006B31CF">
            <w:pPr>
              <w:pStyle w:val="ListParagraph"/>
              <w:numPr>
                <w:ilvl w:val="0"/>
                <w:numId w:val="5"/>
              </w:numPr>
              <w:spacing w:after="160" w:line="259" w:lineRule="auto"/>
              <w:rPr>
                <w:rFonts w:ascii="Trebuchet MS" w:hAnsi="Trebuchet MS"/>
                <w:sz w:val="24"/>
                <w:szCs w:val="24"/>
              </w:rPr>
            </w:pPr>
            <w:r w:rsidRPr="00062D8C">
              <w:rPr>
                <w:rFonts w:ascii="Trebuchet MS" w:hAnsi="Trebuchet MS"/>
                <w:sz w:val="24"/>
                <w:szCs w:val="24"/>
              </w:rPr>
              <w:t xml:space="preserve">ask a member of the procurement team to attend the training and the evaluation meeting; </w:t>
            </w:r>
          </w:p>
          <w:p w:rsidR="00062D8C" w:rsidRPr="00062D8C" w:rsidRDefault="00062D8C" w:rsidP="006B31CF">
            <w:pPr>
              <w:pStyle w:val="ListParagraph"/>
              <w:numPr>
                <w:ilvl w:val="0"/>
                <w:numId w:val="5"/>
              </w:numPr>
              <w:spacing w:after="160" w:line="259" w:lineRule="auto"/>
              <w:rPr>
                <w:rFonts w:ascii="Trebuchet MS" w:hAnsi="Trebuchet MS"/>
                <w:sz w:val="24"/>
                <w:szCs w:val="24"/>
              </w:rPr>
            </w:pPr>
            <w:proofErr w:type="gramStart"/>
            <w:r w:rsidRPr="00062D8C">
              <w:rPr>
                <w:rFonts w:ascii="Trebuchet MS" w:hAnsi="Trebuchet MS"/>
                <w:sz w:val="24"/>
                <w:szCs w:val="24"/>
              </w:rPr>
              <w:t>nominate</w:t>
            </w:r>
            <w:proofErr w:type="gramEnd"/>
            <w:r w:rsidRPr="00062D8C">
              <w:rPr>
                <w:rFonts w:ascii="Trebuchet MS" w:hAnsi="Trebuchet MS"/>
                <w:sz w:val="24"/>
                <w:szCs w:val="24"/>
              </w:rPr>
              <w:t xml:space="preserve"> a young person to attend the overall consensus meeting with other commissioners and present the YPRG consensus score. </w:t>
            </w:r>
          </w:p>
          <w:p w:rsidR="00062D8C" w:rsidRPr="00062D8C" w:rsidRDefault="00062D8C" w:rsidP="00132E8B">
            <w:pPr>
              <w:rPr>
                <w:rFonts w:ascii="Trebuchet MS" w:hAnsi="Trebuchet MS"/>
                <w:sz w:val="24"/>
                <w:szCs w:val="24"/>
              </w:rPr>
            </w:pPr>
          </w:p>
        </w:tc>
      </w:tr>
      <w:tr w:rsidR="00062D8C" w:rsidRPr="00062D8C" w:rsidTr="001F7894">
        <w:tc>
          <w:tcPr>
            <w:tcW w:w="2122" w:type="dxa"/>
          </w:tcPr>
          <w:p w:rsidR="00062D8C" w:rsidRPr="00062D8C" w:rsidRDefault="00062D8C" w:rsidP="00132E8B">
            <w:pPr>
              <w:rPr>
                <w:rFonts w:ascii="Trebuchet MS" w:hAnsi="Trebuchet MS"/>
                <w:sz w:val="24"/>
                <w:szCs w:val="24"/>
              </w:rPr>
            </w:pPr>
            <w:r w:rsidRPr="00062D8C">
              <w:rPr>
                <w:rFonts w:ascii="Trebuchet MS" w:hAnsi="Trebuchet MS"/>
                <w:sz w:val="24"/>
                <w:szCs w:val="24"/>
              </w:rPr>
              <w:lastRenderedPageBreak/>
              <w:t xml:space="preserve">Handing over to the new providers </w:t>
            </w:r>
          </w:p>
        </w:tc>
        <w:tc>
          <w:tcPr>
            <w:tcW w:w="6095" w:type="dxa"/>
          </w:tcPr>
          <w:p w:rsidR="00062D8C" w:rsidRPr="00062D8C" w:rsidRDefault="00062D8C" w:rsidP="00062D8C">
            <w:pPr>
              <w:rPr>
                <w:rFonts w:ascii="Trebuchet MS" w:hAnsi="Trebuchet MS"/>
                <w:sz w:val="24"/>
                <w:szCs w:val="24"/>
              </w:rPr>
            </w:pPr>
            <w:r w:rsidRPr="00062D8C">
              <w:rPr>
                <w:rFonts w:ascii="Trebuchet MS" w:hAnsi="Trebuchet MS"/>
                <w:sz w:val="24"/>
                <w:szCs w:val="24"/>
              </w:rPr>
              <w:t xml:space="preserve">This is what’s happening now (October 2016). The YPRG, with the support of Healthwatch Bristol and Bristol, South Gloucestershire and North Somerset Clinical Commissioning Groups will continue to ensure that the providers of CCHS involved children and young people in the development of all their services. </w:t>
            </w:r>
          </w:p>
          <w:p w:rsidR="00062D8C" w:rsidRPr="00062D8C" w:rsidRDefault="00062D8C" w:rsidP="00132E8B">
            <w:pPr>
              <w:rPr>
                <w:rFonts w:ascii="Trebuchet MS" w:hAnsi="Trebuchet MS"/>
                <w:sz w:val="24"/>
                <w:szCs w:val="24"/>
              </w:rPr>
            </w:pPr>
          </w:p>
        </w:tc>
        <w:tc>
          <w:tcPr>
            <w:tcW w:w="7087" w:type="dxa"/>
          </w:tcPr>
          <w:p w:rsidR="00062D8C" w:rsidRPr="00062D8C" w:rsidRDefault="00062D8C" w:rsidP="00062D8C">
            <w:pPr>
              <w:spacing w:after="160" w:line="259" w:lineRule="auto"/>
              <w:rPr>
                <w:rFonts w:ascii="Trebuchet MS" w:hAnsi="Trebuchet MS"/>
                <w:sz w:val="24"/>
                <w:szCs w:val="24"/>
              </w:rPr>
            </w:pPr>
            <w:r w:rsidRPr="00062D8C">
              <w:rPr>
                <w:rFonts w:ascii="Trebuchet MS" w:hAnsi="Trebuchet MS"/>
                <w:sz w:val="24"/>
                <w:szCs w:val="24"/>
              </w:rPr>
              <w:t xml:space="preserve">Inform the YPRG of the outcomes of the procurement and how their input contributed to the decision. </w:t>
            </w:r>
          </w:p>
          <w:p w:rsidR="00062D8C" w:rsidRPr="00062D8C" w:rsidRDefault="00062D8C" w:rsidP="00062D8C">
            <w:pPr>
              <w:spacing w:after="160" w:line="259" w:lineRule="auto"/>
              <w:rPr>
                <w:rFonts w:ascii="Trebuchet MS" w:hAnsi="Trebuchet MS"/>
                <w:sz w:val="24"/>
                <w:szCs w:val="24"/>
              </w:rPr>
            </w:pPr>
            <w:r w:rsidRPr="00062D8C">
              <w:rPr>
                <w:rFonts w:ascii="Trebuchet MS" w:hAnsi="Trebuchet MS"/>
                <w:sz w:val="24"/>
                <w:szCs w:val="24"/>
              </w:rPr>
              <w:t xml:space="preserve">Have a clear plan for how YPRG will continue to be involved with the provider of the service (if this is possible). </w:t>
            </w:r>
          </w:p>
          <w:p w:rsidR="00062D8C" w:rsidRPr="00062D8C" w:rsidRDefault="00062D8C" w:rsidP="00062D8C">
            <w:pPr>
              <w:spacing w:after="160" w:line="259" w:lineRule="auto"/>
              <w:rPr>
                <w:rFonts w:ascii="Trebuchet MS" w:hAnsi="Trebuchet MS"/>
                <w:sz w:val="24"/>
                <w:szCs w:val="24"/>
              </w:rPr>
            </w:pPr>
            <w:r w:rsidRPr="00062D8C">
              <w:rPr>
                <w:rFonts w:ascii="Trebuchet MS" w:hAnsi="Trebuchet MS"/>
                <w:sz w:val="24"/>
                <w:szCs w:val="24"/>
              </w:rPr>
              <w:t>Continue to communicate with YPRG (don’t go silent now the commissioning is over!)</w:t>
            </w:r>
          </w:p>
          <w:p w:rsidR="00062D8C" w:rsidRPr="00062D8C" w:rsidRDefault="00062D8C" w:rsidP="00062D8C">
            <w:pPr>
              <w:spacing w:after="160" w:line="259" w:lineRule="auto"/>
              <w:rPr>
                <w:rFonts w:ascii="Trebuchet MS" w:hAnsi="Trebuchet MS"/>
                <w:sz w:val="24"/>
                <w:szCs w:val="24"/>
              </w:rPr>
            </w:pPr>
            <w:r w:rsidRPr="00062D8C">
              <w:rPr>
                <w:rFonts w:ascii="Trebuchet MS" w:hAnsi="Trebuchet MS"/>
                <w:sz w:val="24"/>
                <w:szCs w:val="24"/>
              </w:rPr>
              <w:t xml:space="preserve">Reward and recognise the young people involved in the </w:t>
            </w:r>
            <w:r w:rsidRPr="00062D8C">
              <w:rPr>
                <w:rFonts w:ascii="Trebuchet MS" w:hAnsi="Trebuchet MS"/>
                <w:sz w:val="24"/>
                <w:szCs w:val="24"/>
              </w:rPr>
              <w:lastRenderedPageBreak/>
              <w:t xml:space="preserve">process; for example via certificates, a celebration event, letters of recommendations, </w:t>
            </w:r>
            <w:proofErr w:type="gramStart"/>
            <w:r w:rsidRPr="00062D8C">
              <w:rPr>
                <w:rFonts w:ascii="Trebuchet MS" w:hAnsi="Trebuchet MS"/>
                <w:sz w:val="24"/>
                <w:szCs w:val="24"/>
              </w:rPr>
              <w:t>contact</w:t>
            </w:r>
            <w:proofErr w:type="gramEnd"/>
            <w:r w:rsidRPr="00062D8C">
              <w:rPr>
                <w:rFonts w:ascii="Trebuchet MS" w:hAnsi="Trebuchet MS"/>
                <w:sz w:val="24"/>
                <w:szCs w:val="24"/>
              </w:rPr>
              <w:t xml:space="preserve"> details for references.</w:t>
            </w:r>
          </w:p>
          <w:p w:rsidR="00062D8C" w:rsidRPr="00062D8C" w:rsidRDefault="00062D8C" w:rsidP="00062D8C">
            <w:pPr>
              <w:spacing w:after="160" w:line="259" w:lineRule="auto"/>
              <w:rPr>
                <w:rFonts w:ascii="Trebuchet MS" w:hAnsi="Trebuchet MS"/>
                <w:sz w:val="24"/>
                <w:szCs w:val="24"/>
              </w:rPr>
            </w:pPr>
            <w:r w:rsidRPr="00062D8C">
              <w:rPr>
                <w:rFonts w:ascii="Trebuchet MS" w:hAnsi="Trebuchet MS"/>
                <w:sz w:val="24"/>
                <w:szCs w:val="24"/>
              </w:rPr>
              <w:t xml:space="preserve">If the YPRG is finishing, help young people find other youth groups they can be involved with. </w:t>
            </w:r>
          </w:p>
        </w:tc>
      </w:tr>
    </w:tbl>
    <w:p w:rsidR="00132E8B" w:rsidRDefault="00132E8B" w:rsidP="00132E8B">
      <w:pPr>
        <w:rPr>
          <w:rFonts w:ascii="Trebuchet MS" w:hAnsi="Trebuchet MS"/>
          <w:sz w:val="24"/>
          <w:szCs w:val="24"/>
        </w:rPr>
      </w:pPr>
    </w:p>
    <w:p w:rsidR="001F7894" w:rsidRDefault="001F7894" w:rsidP="00132E8B">
      <w:pPr>
        <w:rPr>
          <w:rFonts w:ascii="Trebuchet MS" w:hAnsi="Trebuchet MS"/>
          <w:sz w:val="24"/>
          <w:szCs w:val="24"/>
        </w:rPr>
      </w:pPr>
      <w:r>
        <w:rPr>
          <w:rFonts w:ascii="Trebuchet MS" w:hAnsi="Trebuchet MS"/>
          <w:sz w:val="24"/>
          <w:szCs w:val="24"/>
        </w:rPr>
        <w:t xml:space="preserve">For more information about involving children and young people in commissioning of health and social care services, see/contact: </w:t>
      </w:r>
    </w:p>
    <w:p w:rsidR="001F7894" w:rsidRDefault="001F7894" w:rsidP="00132E8B">
      <w:pPr>
        <w:rPr>
          <w:rFonts w:ascii="Trebuchet MS" w:hAnsi="Trebuchet MS"/>
          <w:sz w:val="24"/>
          <w:szCs w:val="24"/>
        </w:rPr>
      </w:pPr>
    </w:p>
    <w:p w:rsidR="001F7894" w:rsidRPr="00396419" w:rsidRDefault="001F7894" w:rsidP="001F7894">
      <w:pPr>
        <w:rPr>
          <w:rFonts w:ascii="Trebuchet MS" w:hAnsi="Trebuchet MS"/>
          <w:b/>
          <w:sz w:val="24"/>
        </w:rPr>
      </w:pPr>
      <w:r w:rsidRPr="00396419">
        <w:rPr>
          <w:rFonts w:ascii="Trebuchet MS" w:hAnsi="Trebuchet MS"/>
          <w:b/>
          <w:sz w:val="24"/>
        </w:rPr>
        <w:t xml:space="preserve">Creating a Children and Young People friendly local Healthwatch (Healthwatch England Toolkit) </w:t>
      </w:r>
    </w:p>
    <w:p w:rsidR="001F7894" w:rsidRDefault="001F7894" w:rsidP="001F7894">
      <w:pPr>
        <w:rPr>
          <w:rFonts w:ascii="Trebuchet MS" w:hAnsi="Trebuchet MS"/>
          <w:color w:val="1F497D"/>
          <w:sz w:val="24"/>
        </w:rPr>
      </w:pPr>
      <w:r w:rsidRPr="00396419">
        <w:rPr>
          <w:rFonts w:ascii="Trebuchet MS" w:hAnsi="Trebuchet MS"/>
          <w:sz w:val="24"/>
        </w:rPr>
        <w:t xml:space="preserve">Available via the Healthwatch Hub: </w:t>
      </w:r>
      <w:hyperlink r:id="rId22" w:history="1">
        <w:r w:rsidRPr="00BE5D20">
          <w:rPr>
            <w:rStyle w:val="Hyperlink"/>
            <w:rFonts w:ascii="Trebuchet MS" w:hAnsi="Trebuchet MS"/>
            <w:sz w:val="24"/>
          </w:rPr>
          <w:t>http://bit.ly/1svglPr</w:t>
        </w:r>
      </w:hyperlink>
      <w:r>
        <w:rPr>
          <w:rFonts w:ascii="Trebuchet MS" w:hAnsi="Trebuchet MS"/>
          <w:color w:val="1F497D"/>
          <w:sz w:val="24"/>
        </w:rPr>
        <w:t xml:space="preserve"> </w:t>
      </w:r>
      <w:r w:rsidRPr="003207D8">
        <w:rPr>
          <w:rFonts w:ascii="Trebuchet MS" w:hAnsi="Trebuchet MS"/>
          <w:color w:val="1F497D"/>
          <w:sz w:val="24"/>
        </w:rPr>
        <w:t xml:space="preserve"> </w:t>
      </w:r>
    </w:p>
    <w:p w:rsidR="001F7894" w:rsidRPr="00396419" w:rsidRDefault="001F7894" w:rsidP="001F7894">
      <w:pPr>
        <w:pStyle w:val="NoSpacing"/>
        <w:rPr>
          <w:rFonts w:ascii="Trebuchet MS" w:eastAsia="Times New Roman" w:hAnsi="Trebuchet MS"/>
          <w:b/>
          <w:sz w:val="24"/>
          <w:szCs w:val="24"/>
        </w:rPr>
      </w:pPr>
      <w:r w:rsidRPr="00396419">
        <w:rPr>
          <w:rFonts w:ascii="Trebuchet MS" w:eastAsia="Times New Roman" w:hAnsi="Trebuchet MS"/>
          <w:b/>
          <w:sz w:val="24"/>
          <w:szCs w:val="24"/>
        </w:rPr>
        <w:t>NCB publish new resources to help inform children and young people's participation in health</w:t>
      </w:r>
    </w:p>
    <w:p w:rsidR="001F7894" w:rsidRPr="00396419" w:rsidRDefault="001F7894" w:rsidP="001F7894">
      <w:pPr>
        <w:pStyle w:val="NoSpacing"/>
        <w:rPr>
          <w:rFonts w:ascii="Trebuchet MS" w:eastAsiaTheme="minorHAnsi" w:hAnsi="Trebuchet MS" w:cs="Arial"/>
          <w:sz w:val="24"/>
          <w:szCs w:val="24"/>
          <w:lang w:eastAsia="en-US"/>
        </w:rPr>
      </w:pPr>
      <w:r w:rsidRPr="00396419">
        <w:rPr>
          <w:rFonts w:ascii="Trebuchet MS" w:hAnsi="Trebuchet MS"/>
          <w:sz w:val="24"/>
          <w:szCs w:val="24"/>
        </w:rPr>
        <w:t xml:space="preserve">The National Children's Bureau </w:t>
      </w:r>
      <w:proofErr w:type="gramStart"/>
      <w:r w:rsidRPr="00396419">
        <w:rPr>
          <w:rFonts w:ascii="Trebuchet MS" w:hAnsi="Trebuchet MS"/>
          <w:sz w:val="24"/>
          <w:szCs w:val="24"/>
        </w:rPr>
        <w:t>have</w:t>
      </w:r>
      <w:proofErr w:type="gramEnd"/>
      <w:r w:rsidRPr="00396419">
        <w:rPr>
          <w:rFonts w:ascii="Trebuchet MS" w:hAnsi="Trebuchet MS"/>
          <w:sz w:val="24"/>
          <w:szCs w:val="24"/>
        </w:rPr>
        <w:t xml:space="preserve"> published,</w:t>
      </w:r>
      <w:hyperlink r:id="rId23" w:tgtFrame="_blank" w:history="1">
        <w:r w:rsidRPr="00396419">
          <w:rPr>
            <w:rStyle w:val="Hyperlink"/>
            <w:rFonts w:ascii="Trebuchet MS" w:hAnsi="Trebuchet MS"/>
            <w:sz w:val="24"/>
            <w:szCs w:val="24"/>
          </w:rPr>
          <w:t> 'Children, Young people and Health Participation'</w:t>
        </w:r>
      </w:hyperlink>
      <w:r w:rsidRPr="00396419">
        <w:rPr>
          <w:rFonts w:ascii="Trebuchet MS" w:hAnsi="Trebuchet MS"/>
          <w:sz w:val="24"/>
          <w:szCs w:val="24"/>
        </w:rPr>
        <w:t xml:space="preserve"> and</w:t>
      </w:r>
      <w:hyperlink r:id="rId24" w:tgtFrame="_blank" w:history="1">
        <w:r w:rsidRPr="00396419">
          <w:rPr>
            <w:rStyle w:val="Hyperlink"/>
            <w:rFonts w:ascii="Trebuchet MS" w:hAnsi="Trebuchet MS"/>
            <w:sz w:val="24"/>
            <w:szCs w:val="24"/>
          </w:rPr>
          <w:t xml:space="preserve"> 'Ready to listen.'</w:t>
        </w:r>
      </w:hyperlink>
      <w:r w:rsidRPr="00396419">
        <w:rPr>
          <w:rFonts w:ascii="Trebuchet MS" w:hAnsi="Trebuchet MS"/>
          <w:sz w:val="24"/>
          <w:szCs w:val="24"/>
        </w:rPr>
        <w:t xml:space="preserve"> Both publications aim to support the involvement of children, young people and their families in local decisions about health. </w:t>
      </w:r>
    </w:p>
    <w:p w:rsidR="001F7894" w:rsidRDefault="001F7894" w:rsidP="001F7894">
      <w:pPr>
        <w:rPr>
          <w:rFonts w:ascii="Trebuchet MS" w:hAnsi="Trebuchet MS"/>
          <w:color w:val="1F497D"/>
          <w:sz w:val="24"/>
          <w:szCs w:val="24"/>
        </w:rPr>
      </w:pPr>
      <w:r w:rsidRPr="00396419">
        <w:rPr>
          <w:rFonts w:ascii="Trebuchet MS" w:hAnsi="Trebuchet MS"/>
          <w:sz w:val="24"/>
          <w:szCs w:val="24"/>
        </w:rPr>
        <w:t>W:</w:t>
      </w:r>
      <w:r>
        <w:rPr>
          <w:rFonts w:ascii="Trebuchet MS" w:hAnsi="Trebuchet MS"/>
          <w:color w:val="1F497D"/>
          <w:sz w:val="24"/>
          <w:szCs w:val="24"/>
        </w:rPr>
        <w:t xml:space="preserve"> </w:t>
      </w:r>
      <w:hyperlink r:id="rId25" w:history="1">
        <w:r w:rsidRPr="00BE5D20">
          <w:rPr>
            <w:rStyle w:val="Hyperlink"/>
            <w:rFonts w:ascii="Trebuchet MS" w:hAnsi="Trebuchet MS"/>
            <w:sz w:val="24"/>
            <w:szCs w:val="24"/>
          </w:rPr>
          <w:t>http://bit.ly/22i0dgY</w:t>
        </w:r>
      </w:hyperlink>
      <w:r>
        <w:rPr>
          <w:rFonts w:ascii="Trebuchet MS" w:hAnsi="Trebuchet MS"/>
          <w:color w:val="1F497D"/>
          <w:sz w:val="24"/>
          <w:szCs w:val="24"/>
        </w:rPr>
        <w:t xml:space="preserve"> </w:t>
      </w:r>
    </w:p>
    <w:p w:rsidR="001F7894" w:rsidRPr="002D0515" w:rsidRDefault="001F7894" w:rsidP="001F7894">
      <w:pPr>
        <w:rPr>
          <w:rFonts w:ascii="Trebuchet MS" w:hAnsi="Trebuchet MS"/>
          <w:color w:val="1F497D"/>
          <w:sz w:val="24"/>
          <w:szCs w:val="24"/>
        </w:rPr>
      </w:pPr>
      <w:r w:rsidRPr="00396419">
        <w:rPr>
          <w:rFonts w:ascii="Trebuchet MS" w:hAnsi="Trebuchet MS"/>
          <w:sz w:val="24"/>
          <w:szCs w:val="24"/>
        </w:rPr>
        <w:t xml:space="preserve">W: </w:t>
      </w:r>
      <w:hyperlink r:id="rId26" w:history="1">
        <w:r w:rsidRPr="00BE5D20">
          <w:rPr>
            <w:rStyle w:val="Hyperlink"/>
            <w:rFonts w:ascii="Trebuchet MS" w:hAnsi="Trebuchet MS"/>
            <w:sz w:val="24"/>
            <w:szCs w:val="24"/>
          </w:rPr>
          <w:t>http://bit.ly/22i0oIY</w:t>
        </w:r>
      </w:hyperlink>
      <w:r>
        <w:rPr>
          <w:rFonts w:ascii="Trebuchet MS" w:hAnsi="Trebuchet MS"/>
          <w:color w:val="1F497D"/>
          <w:sz w:val="24"/>
          <w:szCs w:val="24"/>
        </w:rPr>
        <w:t xml:space="preserve"> </w:t>
      </w:r>
    </w:p>
    <w:p w:rsidR="001F7894" w:rsidRDefault="001F7894" w:rsidP="001F7894">
      <w:pPr>
        <w:pStyle w:val="NoSpacing"/>
        <w:rPr>
          <w:rFonts w:ascii="Trebuchet MS" w:hAnsi="Trebuchet MS"/>
          <w:sz w:val="24"/>
          <w:szCs w:val="24"/>
        </w:rPr>
      </w:pPr>
      <w:r w:rsidRPr="00396419">
        <w:rPr>
          <w:rFonts w:ascii="Trebuchet MS" w:hAnsi="Trebuchet MS"/>
          <w:sz w:val="24"/>
          <w:szCs w:val="24"/>
        </w:rPr>
        <w:t>W:</w:t>
      </w:r>
      <w:r>
        <w:rPr>
          <w:rFonts w:ascii="Trebuchet MS" w:hAnsi="Trebuchet MS"/>
          <w:sz w:val="24"/>
          <w:szCs w:val="24"/>
        </w:rPr>
        <w:t xml:space="preserve"> </w:t>
      </w:r>
      <w:hyperlink r:id="rId27" w:history="1">
        <w:r w:rsidRPr="00BE5D20">
          <w:rPr>
            <w:rStyle w:val="Hyperlink"/>
            <w:rFonts w:ascii="Trebuchet MS" w:hAnsi="Trebuchet MS"/>
            <w:sz w:val="24"/>
            <w:szCs w:val="24"/>
          </w:rPr>
          <w:t>http://generationr.org.uk/</w:t>
        </w:r>
      </w:hyperlink>
      <w:r>
        <w:rPr>
          <w:rFonts w:ascii="Trebuchet MS" w:hAnsi="Trebuchet MS"/>
          <w:sz w:val="24"/>
          <w:szCs w:val="24"/>
        </w:rPr>
        <w:t xml:space="preserve"> </w:t>
      </w:r>
    </w:p>
    <w:p w:rsidR="008357D8" w:rsidRDefault="008357D8" w:rsidP="001F7894">
      <w:pPr>
        <w:pStyle w:val="NoSpacing"/>
        <w:rPr>
          <w:rFonts w:ascii="Trebuchet MS" w:hAnsi="Trebuchet MS"/>
          <w:sz w:val="24"/>
          <w:szCs w:val="24"/>
        </w:rPr>
      </w:pPr>
      <w:r>
        <w:rPr>
          <w:rFonts w:ascii="Trebuchet MS" w:hAnsi="Trebuchet MS"/>
          <w:sz w:val="24"/>
          <w:szCs w:val="24"/>
        </w:rPr>
        <w:t xml:space="preserve">Also see: </w:t>
      </w:r>
      <w:hyperlink r:id="rId28" w:history="1">
        <w:r w:rsidRPr="008357D8">
          <w:rPr>
            <w:rStyle w:val="Hyperlink"/>
            <w:rFonts w:ascii="Trebuchet MS" w:hAnsi="Trebuchet MS"/>
            <w:sz w:val="24"/>
            <w:szCs w:val="24"/>
          </w:rPr>
          <w:t>Get Your Rights</w:t>
        </w:r>
      </w:hyperlink>
      <w:r>
        <w:rPr>
          <w:rFonts w:ascii="Trebuchet MS" w:hAnsi="Trebuchet MS"/>
          <w:sz w:val="24"/>
          <w:szCs w:val="24"/>
        </w:rPr>
        <w:t xml:space="preserve"> W: </w:t>
      </w:r>
      <w:hyperlink r:id="rId29" w:history="1">
        <w:r w:rsidRPr="0095427C">
          <w:rPr>
            <w:rStyle w:val="Hyperlink"/>
            <w:rFonts w:ascii="Trebuchet MS" w:hAnsi="Trebuchet MS"/>
            <w:sz w:val="24"/>
            <w:szCs w:val="24"/>
          </w:rPr>
          <w:t>www.getyourrights.org</w:t>
        </w:r>
      </w:hyperlink>
      <w:r>
        <w:rPr>
          <w:rFonts w:ascii="Trebuchet MS" w:hAnsi="Trebuchet MS"/>
          <w:sz w:val="24"/>
          <w:szCs w:val="24"/>
        </w:rPr>
        <w:t xml:space="preserve"> </w:t>
      </w:r>
    </w:p>
    <w:p w:rsidR="001F7894" w:rsidRDefault="001F7894" w:rsidP="001F7894">
      <w:pPr>
        <w:pStyle w:val="NoSpacing"/>
        <w:rPr>
          <w:rFonts w:ascii="Trebuchet MS" w:eastAsia="Times New Roman" w:hAnsi="Trebuchet MS"/>
          <w:sz w:val="24"/>
          <w:szCs w:val="24"/>
        </w:rPr>
      </w:pPr>
      <w:r w:rsidRPr="00143B22">
        <w:rPr>
          <w:rFonts w:ascii="Trebuchet MS" w:eastAsia="Times New Roman" w:hAnsi="Trebuchet MS"/>
          <w:b/>
          <w:sz w:val="24"/>
          <w:szCs w:val="24"/>
        </w:rPr>
        <w:t>Engagement Collaborative</w:t>
      </w:r>
      <w:r>
        <w:rPr>
          <w:rFonts w:ascii="Trebuchet MS" w:eastAsia="Times New Roman" w:hAnsi="Trebuchet MS"/>
          <w:sz w:val="24"/>
          <w:szCs w:val="24"/>
        </w:rPr>
        <w:br/>
      </w:r>
      <w:r w:rsidRPr="003207D8">
        <w:rPr>
          <w:rFonts w:ascii="Trebuchet MS" w:eastAsia="Times New Roman" w:hAnsi="Trebuchet MS"/>
          <w:sz w:val="24"/>
          <w:szCs w:val="24"/>
        </w:rPr>
        <w:t xml:space="preserve">As part of </w:t>
      </w:r>
      <w:r w:rsidRPr="003207D8">
        <w:rPr>
          <w:rStyle w:val="Emphasis"/>
          <w:rFonts w:ascii="Trebuchet MS" w:eastAsia="Times New Roman" w:hAnsi="Trebuchet MS" w:cs="Arial"/>
          <w:b/>
          <w:bCs/>
          <w:sz w:val="24"/>
          <w:szCs w:val="24"/>
        </w:rPr>
        <w:t>&amp; Us</w:t>
      </w:r>
      <w:r w:rsidRPr="003207D8">
        <w:rPr>
          <w:rStyle w:val="Strong"/>
          <w:rFonts w:ascii="Trebuchet MS" w:eastAsia="Times New Roman" w:hAnsi="Trebuchet MS" w:cs="Arial"/>
          <w:sz w:val="24"/>
          <w:szCs w:val="24"/>
        </w:rPr>
        <w:t>,</w:t>
      </w:r>
      <w:r w:rsidRPr="003207D8">
        <w:rPr>
          <w:rFonts w:ascii="Trebuchet MS" w:eastAsia="Times New Roman" w:hAnsi="Trebuchet MS"/>
          <w:sz w:val="24"/>
          <w:szCs w:val="24"/>
        </w:rPr>
        <w:t xml:space="preserve"> </w:t>
      </w:r>
      <w:r>
        <w:rPr>
          <w:rFonts w:ascii="Trebuchet MS" w:eastAsia="Times New Roman" w:hAnsi="Trebuchet MS"/>
          <w:sz w:val="24"/>
          <w:szCs w:val="24"/>
        </w:rPr>
        <w:t xml:space="preserve">the Royal College of </w:t>
      </w:r>
      <w:proofErr w:type="spellStart"/>
      <w:r>
        <w:rPr>
          <w:rFonts w:ascii="Trebuchet MS" w:eastAsia="Times New Roman" w:hAnsi="Trebuchet MS"/>
          <w:sz w:val="24"/>
          <w:szCs w:val="24"/>
        </w:rPr>
        <w:t>Pediatrics</w:t>
      </w:r>
      <w:proofErr w:type="spellEnd"/>
      <w:r>
        <w:rPr>
          <w:rFonts w:ascii="Trebuchet MS" w:eastAsia="Times New Roman" w:hAnsi="Trebuchet MS"/>
          <w:sz w:val="24"/>
          <w:szCs w:val="24"/>
        </w:rPr>
        <w:t xml:space="preserve"> and Child Health (RCPCH)</w:t>
      </w:r>
      <w:r w:rsidRPr="003207D8">
        <w:rPr>
          <w:rFonts w:ascii="Trebuchet MS" w:eastAsia="Times New Roman" w:hAnsi="Trebuchet MS"/>
          <w:sz w:val="24"/>
          <w:szCs w:val="24"/>
        </w:rPr>
        <w:t xml:space="preserve"> ha</w:t>
      </w:r>
      <w:r>
        <w:rPr>
          <w:rFonts w:ascii="Trebuchet MS" w:eastAsia="Times New Roman" w:hAnsi="Trebuchet MS"/>
          <w:sz w:val="24"/>
          <w:szCs w:val="24"/>
        </w:rPr>
        <w:t>s</w:t>
      </w:r>
      <w:r w:rsidRPr="003207D8">
        <w:rPr>
          <w:rFonts w:ascii="Trebuchet MS" w:eastAsia="Times New Roman" w:hAnsi="Trebuchet MS"/>
          <w:sz w:val="24"/>
          <w:szCs w:val="24"/>
        </w:rPr>
        <w:t xml:space="preserve"> developed a unique role for professionals to join the College in improving child health. The College has developed a new </w:t>
      </w:r>
      <w:r w:rsidRPr="003207D8">
        <w:rPr>
          <w:rStyle w:val="Strong"/>
          <w:rFonts w:ascii="Trebuchet MS" w:eastAsia="Times New Roman" w:hAnsi="Trebuchet MS" w:cs="Arial"/>
          <w:sz w:val="24"/>
          <w:szCs w:val="24"/>
        </w:rPr>
        <w:t>Children and Young People's Engagement Collaborative</w:t>
      </w:r>
      <w:r w:rsidRPr="003207D8">
        <w:rPr>
          <w:rFonts w:ascii="Trebuchet MS" w:eastAsia="Times New Roman" w:hAnsi="Trebuchet MS"/>
          <w:sz w:val="24"/>
          <w:szCs w:val="24"/>
        </w:rPr>
        <w:t xml:space="preserve">. </w:t>
      </w:r>
    </w:p>
    <w:p w:rsidR="001F7894" w:rsidRDefault="001F7894" w:rsidP="001F7894">
      <w:pPr>
        <w:pStyle w:val="NoSpacing"/>
        <w:rPr>
          <w:rFonts w:ascii="Trebuchet MS" w:eastAsia="Times New Roman" w:hAnsi="Trebuchet MS"/>
          <w:sz w:val="24"/>
          <w:szCs w:val="24"/>
        </w:rPr>
      </w:pPr>
      <w:r>
        <w:rPr>
          <w:rFonts w:ascii="Trebuchet MS" w:eastAsia="Times New Roman" w:hAnsi="Trebuchet MS"/>
          <w:sz w:val="24"/>
          <w:szCs w:val="24"/>
        </w:rPr>
        <w:t xml:space="preserve">W: </w:t>
      </w:r>
      <w:hyperlink r:id="rId30" w:history="1">
        <w:r w:rsidRPr="00BE5D20">
          <w:rPr>
            <w:rStyle w:val="Hyperlink"/>
            <w:rFonts w:ascii="Trebuchet MS" w:eastAsia="Times New Roman" w:hAnsi="Trebuchet MS"/>
            <w:sz w:val="24"/>
            <w:szCs w:val="24"/>
          </w:rPr>
          <w:t>http://bit.ly/22i1qoy</w:t>
        </w:r>
      </w:hyperlink>
      <w:r>
        <w:rPr>
          <w:rFonts w:ascii="Trebuchet MS" w:eastAsia="Times New Roman" w:hAnsi="Trebuchet MS"/>
          <w:sz w:val="24"/>
          <w:szCs w:val="24"/>
        </w:rPr>
        <w:t xml:space="preserve"> </w:t>
      </w:r>
    </w:p>
    <w:p w:rsidR="001F7894" w:rsidRPr="00FB33D1" w:rsidRDefault="001F7894" w:rsidP="001F7894">
      <w:pPr>
        <w:rPr>
          <w:rFonts w:ascii="Trebuchet MS" w:hAnsi="Trebuchet MS"/>
          <w:b/>
          <w:sz w:val="24"/>
        </w:rPr>
      </w:pPr>
      <w:r w:rsidRPr="00FB33D1">
        <w:rPr>
          <w:rFonts w:ascii="Trebuchet MS" w:hAnsi="Trebuchet MS"/>
          <w:b/>
          <w:sz w:val="24"/>
        </w:rPr>
        <w:t>NHS England Youth Forum</w:t>
      </w:r>
    </w:p>
    <w:p w:rsidR="001F7894" w:rsidRPr="003207D8" w:rsidRDefault="001F7894" w:rsidP="001F7894">
      <w:pPr>
        <w:rPr>
          <w:rFonts w:ascii="Trebuchet MS" w:hAnsi="Trebuchet MS"/>
          <w:color w:val="1F497D"/>
          <w:sz w:val="24"/>
        </w:rPr>
      </w:pPr>
      <w:r w:rsidRPr="00FB33D1">
        <w:rPr>
          <w:rFonts w:ascii="Trebuchet MS" w:hAnsi="Trebuchet MS"/>
          <w:sz w:val="24"/>
        </w:rPr>
        <w:t xml:space="preserve">W: </w:t>
      </w:r>
      <w:hyperlink r:id="rId31" w:history="1">
        <w:r w:rsidRPr="003207D8">
          <w:rPr>
            <w:rStyle w:val="Hyperlink"/>
            <w:rFonts w:ascii="Trebuchet MS" w:hAnsi="Trebuchet MS"/>
            <w:sz w:val="24"/>
          </w:rPr>
          <w:t>https://www.england.nhs.uk/ourwork/patients/public-voice/yth-for/</w:t>
        </w:r>
      </w:hyperlink>
      <w:r w:rsidRPr="003207D8">
        <w:rPr>
          <w:rFonts w:ascii="Trebuchet MS" w:hAnsi="Trebuchet MS"/>
          <w:color w:val="1F497D"/>
          <w:sz w:val="24"/>
        </w:rPr>
        <w:t xml:space="preserve"> </w:t>
      </w:r>
    </w:p>
    <w:p w:rsidR="001F7894" w:rsidRDefault="001F7894" w:rsidP="001F7894">
      <w:pPr>
        <w:pStyle w:val="NoSpacing"/>
        <w:rPr>
          <w:rStyle w:val="Hyperlink"/>
          <w:rFonts w:ascii="Trebuchet MS" w:hAnsi="Trebuchet MS"/>
          <w:sz w:val="24"/>
        </w:rPr>
      </w:pPr>
      <w:r w:rsidRPr="00FB33D1">
        <w:rPr>
          <w:rFonts w:ascii="Trebuchet MS" w:hAnsi="Trebuchet MS"/>
          <w:sz w:val="24"/>
        </w:rPr>
        <w:t>E:</w:t>
      </w:r>
      <w:r w:rsidRPr="003207D8">
        <w:rPr>
          <w:rFonts w:ascii="Trebuchet MS" w:hAnsi="Trebuchet MS"/>
          <w:color w:val="1F497D"/>
          <w:sz w:val="24"/>
        </w:rPr>
        <w:t xml:space="preserve"> </w:t>
      </w:r>
      <w:hyperlink r:id="rId32" w:history="1">
        <w:r w:rsidRPr="003207D8">
          <w:rPr>
            <w:rStyle w:val="Hyperlink"/>
            <w:rFonts w:ascii="Trebuchet MS" w:hAnsi="Trebuchet MS"/>
            <w:sz w:val="24"/>
          </w:rPr>
          <w:t>alice.williams2@nhs.net</w:t>
        </w:r>
      </w:hyperlink>
    </w:p>
    <w:p w:rsidR="001F7894" w:rsidRPr="00062D8C" w:rsidRDefault="001F7894" w:rsidP="00132E8B">
      <w:pPr>
        <w:rPr>
          <w:rFonts w:ascii="Trebuchet MS" w:hAnsi="Trebuchet MS"/>
          <w:sz w:val="24"/>
          <w:szCs w:val="24"/>
        </w:rPr>
      </w:pPr>
    </w:p>
    <w:sectPr w:rsidR="001F7894" w:rsidRPr="00062D8C" w:rsidSect="00132E8B">
      <w:headerReference w:type="even" r:id="rId33"/>
      <w:headerReference w:type="default" r:id="rId34"/>
      <w:footerReference w:type="even" r:id="rId35"/>
      <w:footerReference w:type="default" r:id="rId36"/>
      <w:headerReference w:type="first" r:id="rId37"/>
      <w:footerReference w:type="first" r:id="rId3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E8B" w:rsidRDefault="00132E8B" w:rsidP="00AC426C">
      <w:r>
        <w:separator/>
      </w:r>
    </w:p>
  </w:endnote>
  <w:endnote w:type="continuationSeparator" w:id="0">
    <w:p w:rsidR="00132E8B" w:rsidRDefault="00132E8B" w:rsidP="00AC4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7D8" w:rsidRDefault="008357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7EF" w:rsidRDefault="0008798F" w:rsidP="00FA57EF">
    <w:pPr>
      <w:pStyle w:val="Footer"/>
      <w:rPr>
        <w:rFonts w:ascii="Arial" w:eastAsia="Calibri" w:hAnsi="Arial" w:cs="Arial"/>
        <w:b/>
        <w:bCs/>
        <w:color w:val="C41230"/>
        <w:sz w:val="20"/>
        <w:szCs w:val="20"/>
        <w:lang w:eastAsia="en-US"/>
      </w:rPr>
    </w:pPr>
    <w:r>
      <w:rPr>
        <w:noProof/>
      </w:rPr>
      <mc:AlternateContent>
        <mc:Choice Requires="wps">
          <w:drawing>
            <wp:anchor distT="0" distB="0" distL="114300" distR="114300" simplePos="0" relativeHeight="251658240" behindDoc="0" locked="0" layoutInCell="1" allowOverlap="1" wp14:anchorId="4F7E893F" wp14:editId="44642023">
              <wp:simplePos x="0" y="0"/>
              <wp:positionH relativeFrom="column">
                <wp:posOffset>1010920</wp:posOffset>
              </wp:positionH>
              <wp:positionV relativeFrom="paragraph">
                <wp:posOffset>73660</wp:posOffset>
              </wp:positionV>
              <wp:extent cx="5172075" cy="140398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403985"/>
                      </a:xfrm>
                      <a:prstGeom prst="rect">
                        <a:avLst/>
                      </a:prstGeom>
                      <a:solidFill>
                        <a:srgbClr val="FFFFFF"/>
                      </a:solidFill>
                      <a:ln w="9525">
                        <a:noFill/>
                        <a:miter lim="800000"/>
                        <a:headEnd/>
                        <a:tailEnd/>
                      </a:ln>
                    </wps:spPr>
                    <wps:txbx>
                      <w:txbxContent>
                        <w:p w:rsidR="00FA57EF" w:rsidRDefault="00FA57EF">
                          <w:r w:rsidRPr="00FA57EF">
                            <w:t xml:space="preserve">The Care Forum is a charitable company limited by guarantee. </w:t>
                          </w:r>
                          <w:proofErr w:type="gramStart"/>
                          <w:r w:rsidRPr="00FA57EF">
                            <w:t>Registered in England no. 3170666.</w:t>
                          </w:r>
                          <w:proofErr w:type="gramEnd"/>
                          <w:r w:rsidRPr="00FA57EF">
                            <w:t xml:space="preserve"> </w:t>
                          </w:r>
                          <w:proofErr w:type="gramStart"/>
                          <w:r w:rsidRPr="00FA57EF">
                            <w:t>Registered charity no. 1053817.</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4F7E893F" id="_x0000_t202" coordsize="21600,21600" o:spt="202" path="m,l,21600r21600,l21600,xe">
              <v:stroke joinstyle="miter"/>
              <v:path gradientshapeok="t" o:connecttype="rect"/>
            </v:shapetype>
            <v:shape id="Text Box 2" o:spid="_x0000_s1026" type="#_x0000_t202" style="position:absolute;margin-left:79.6pt;margin-top:5.8pt;width:407.2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" stroked="f">
              <v:textbox style="mso-fit-shape-to-text:t">
                <w:txbxContent>
                  <w:p w:rsidR="00FA57EF" w:rsidRDefault="00FA57EF">
                    <w:r w:rsidRPr="00FA57EF">
                      <w:t>The Care Forum is a charitable company limited by guarantee. Registered in England no. 3170666. Registered charity no. 1053817.</w:t>
                    </w:r>
                  </w:p>
                </w:txbxContent>
              </v:textbox>
            </v:shape>
          </w:pict>
        </mc:Fallback>
      </mc:AlternateContent>
    </w:r>
  </w:p>
  <w:p w:rsidR="00FA57EF" w:rsidRDefault="0008798F">
    <w:pPr>
      <w:pStyle w:val="Footer"/>
    </w:pPr>
    <w:r>
      <w:rPr>
        <w:noProof/>
      </w:rPr>
      <w:drawing>
        <wp:inline distT="0" distB="0" distL="0" distR="0">
          <wp:extent cx="719220" cy="777165"/>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Care Forum 20 Anniversary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220" cy="777165"/>
                  </a:xfrm>
                  <a:prstGeom prst="rect">
                    <a:avLst/>
                  </a:prstGeom>
                </pic:spPr>
              </pic:pic>
            </a:graphicData>
          </a:graphic>
        </wp:inline>
      </w:drawing>
    </w:r>
    <w:r>
      <w:t xml:space="preserve">                                            </w:t>
    </w:r>
    <w:r>
      <w:rPr>
        <w:noProof/>
      </w:rPr>
      <w:drawing>
        <wp:inline distT="0" distB="0" distL="0" distR="0">
          <wp:extent cx="2674620" cy="471522"/>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 logos TCF.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75286" cy="471639"/>
                  </a:xfrm>
                  <a:prstGeom prst="rect">
                    <a:avLst/>
                  </a:prstGeom>
                </pic:spPr>
              </pic:pic>
            </a:graphicData>
          </a:graphic>
        </wp:inline>
      </w:drawing>
    </w:r>
  </w:p>
  <w:p w:rsidR="00FA57EF" w:rsidRDefault="00FA57E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7D8" w:rsidRDefault="008357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E8B" w:rsidRDefault="00132E8B" w:rsidP="00AC426C">
      <w:r>
        <w:separator/>
      </w:r>
    </w:p>
  </w:footnote>
  <w:footnote w:type="continuationSeparator" w:id="0">
    <w:p w:rsidR="00132E8B" w:rsidRDefault="00132E8B" w:rsidP="00AC42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7D8" w:rsidRDefault="008357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7EF" w:rsidRDefault="00132E8B">
    <w:pPr>
      <w:pStyle w:val="Header"/>
    </w:pPr>
    <w:r>
      <w:rPr>
        <w:noProof/>
      </w:rPr>
      <w:drawing>
        <wp:anchor distT="0" distB="0" distL="114300" distR="114300" simplePos="0" relativeHeight="251656192" behindDoc="0" locked="0" layoutInCell="1" allowOverlap="1" wp14:anchorId="172D19BE" wp14:editId="3841458C">
          <wp:simplePos x="0" y="0"/>
          <wp:positionH relativeFrom="column">
            <wp:posOffset>6286500</wp:posOffset>
          </wp:positionH>
          <wp:positionV relativeFrom="paragraph">
            <wp:posOffset>-125095</wp:posOffset>
          </wp:positionV>
          <wp:extent cx="2590800" cy="6489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W_Bristol_A4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90800" cy="6489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4C3FC166" wp14:editId="44EB381A">
          <wp:simplePos x="0" y="0"/>
          <wp:positionH relativeFrom="column">
            <wp:posOffset>571500</wp:posOffset>
          </wp:positionH>
          <wp:positionV relativeFrom="paragraph">
            <wp:posOffset>-373380</wp:posOffset>
          </wp:positionV>
          <wp:extent cx="3825240" cy="987425"/>
          <wp:effectExtent l="0" t="0" r="381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w IN COLOR STRAP WITH RO and TCF logo.jpg"/>
                  <pic:cNvPicPr/>
                </pic:nvPicPr>
                <pic:blipFill rotWithShape="1">
                  <a:blip r:embed="rId2" cstate="print">
                    <a:extLst>
                      <a:ext uri="{28A0092B-C50C-407E-A947-70E740481C1C}">
                        <a14:useLocalDpi xmlns:a14="http://schemas.microsoft.com/office/drawing/2010/main" val="0"/>
                      </a:ext>
                    </a:extLst>
                  </a:blip>
                  <a:srcRect r="31364"/>
                  <a:stretch/>
                </pic:blipFill>
                <pic:spPr bwMode="auto">
                  <a:xfrm>
                    <a:off x="0" y="0"/>
                    <a:ext cx="3825240" cy="98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57EF">
      <w:t xml:space="preserve">  </w:t>
    </w:r>
  </w:p>
  <w:p w:rsidR="00FA57EF" w:rsidRDefault="00FA57EF">
    <w:pPr>
      <w:pStyle w:val="Header"/>
    </w:pPr>
    <w:r>
      <w:rPr>
        <w:noProof/>
      </w:rPr>
      <w:t xml:space="preserve">           </w:t>
    </w:r>
    <w:r w:rsidR="00132E8B">
      <w:rPr>
        <w:noProof/>
      </w:rPr>
      <w:t xml:space="preserve">           </w:t>
    </w:r>
    <w:r w:rsidR="00D50E8E">
      <w:rPr>
        <w:noProof/>
      </w:rPr>
      <w:t xml:space="preserve">         </w:t>
    </w:r>
    <w:r>
      <w:rPr>
        <w:noProof/>
      </w:rPr>
      <w:t xml:space="preserve">             </w:t>
    </w:r>
  </w:p>
  <w:p w:rsidR="00FA57EF" w:rsidRDefault="00FA57EF">
    <w:pPr>
      <w:pStyle w:val="Header"/>
    </w:pPr>
    <w:r>
      <w:t xml:space="preserve">                      </w:t>
    </w:r>
  </w:p>
  <w:p w:rsidR="00FA57EF" w:rsidRDefault="00FA57E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7D8" w:rsidRDefault="008357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27C58"/>
    <w:multiLevelType w:val="hybridMultilevel"/>
    <w:tmpl w:val="1534D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EAE3151"/>
    <w:multiLevelType w:val="hybridMultilevel"/>
    <w:tmpl w:val="E8360B84"/>
    <w:lvl w:ilvl="0" w:tplc="379CA3B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E3943C5"/>
    <w:multiLevelType w:val="hybridMultilevel"/>
    <w:tmpl w:val="40E4C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0793451"/>
    <w:multiLevelType w:val="hybridMultilevel"/>
    <w:tmpl w:val="85963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0B95F4E"/>
    <w:multiLevelType w:val="hybridMultilevel"/>
    <w:tmpl w:val="E4D8E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F0C7168"/>
    <w:multiLevelType w:val="hybridMultilevel"/>
    <w:tmpl w:val="539257E2"/>
    <w:lvl w:ilvl="0" w:tplc="5B8CA7E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188497B"/>
    <w:multiLevelType w:val="hybridMultilevel"/>
    <w:tmpl w:val="56428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E8B"/>
    <w:rsid w:val="0002496E"/>
    <w:rsid w:val="00062D8C"/>
    <w:rsid w:val="000868C1"/>
    <w:rsid w:val="0008798F"/>
    <w:rsid w:val="00132E8B"/>
    <w:rsid w:val="001F7894"/>
    <w:rsid w:val="004B3ED1"/>
    <w:rsid w:val="00532296"/>
    <w:rsid w:val="00555A05"/>
    <w:rsid w:val="0069729B"/>
    <w:rsid w:val="006B31CF"/>
    <w:rsid w:val="008357D8"/>
    <w:rsid w:val="00894FA2"/>
    <w:rsid w:val="008E3A3E"/>
    <w:rsid w:val="00A16D58"/>
    <w:rsid w:val="00A47A3A"/>
    <w:rsid w:val="00A53450"/>
    <w:rsid w:val="00AC426C"/>
    <w:rsid w:val="00D50E8E"/>
    <w:rsid w:val="00E459DE"/>
    <w:rsid w:val="00EE4CC4"/>
    <w:rsid w:val="00F7216F"/>
    <w:rsid w:val="00FA57EF"/>
    <w:rsid w:val="00FA58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32E8B"/>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426C"/>
    <w:pPr>
      <w:tabs>
        <w:tab w:val="center" w:pos="4513"/>
        <w:tab w:val="right" w:pos="9026"/>
      </w:tabs>
    </w:pPr>
  </w:style>
  <w:style w:type="character" w:customStyle="1" w:styleId="HeaderChar">
    <w:name w:val="Header Char"/>
    <w:basedOn w:val="DefaultParagraphFont"/>
    <w:link w:val="Header"/>
    <w:uiPriority w:val="99"/>
    <w:rsid w:val="00AC426C"/>
  </w:style>
  <w:style w:type="paragraph" w:styleId="Footer">
    <w:name w:val="footer"/>
    <w:basedOn w:val="Normal"/>
    <w:link w:val="FooterChar"/>
    <w:uiPriority w:val="99"/>
    <w:unhideWhenUsed/>
    <w:rsid w:val="00AC426C"/>
    <w:pPr>
      <w:tabs>
        <w:tab w:val="center" w:pos="4513"/>
        <w:tab w:val="right" w:pos="9026"/>
      </w:tabs>
    </w:pPr>
  </w:style>
  <w:style w:type="character" w:customStyle="1" w:styleId="FooterChar">
    <w:name w:val="Footer Char"/>
    <w:basedOn w:val="DefaultParagraphFont"/>
    <w:link w:val="Footer"/>
    <w:uiPriority w:val="99"/>
    <w:rsid w:val="00AC426C"/>
  </w:style>
  <w:style w:type="paragraph" w:styleId="BalloonText">
    <w:name w:val="Balloon Text"/>
    <w:basedOn w:val="Normal"/>
    <w:link w:val="BalloonTextChar"/>
    <w:uiPriority w:val="99"/>
    <w:semiHidden/>
    <w:unhideWhenUsed/>
    <w:rsid w:val="00AC426C"/>
    <w:rPr>
      <w:rFonts w:ascii="Tahoma" w:hAnsi="Tahoma" w:cs="Tahoma"/>
      <w:sz w:val="16"/>
      <w:szCs w:val="16"/>
    </w:rPr>
  </w:style>
  <w:style w:type="character" w:customStyle="1" w:styleId="BalloonTextChar">
    <w:name w:val="Balloon Text Char"/>
    <w:basedOn w:val="DefaultParagraphFont"/>
    <w:link w:val="BalloonText"/>
    <w:uiPriority w:val="99"/>
    <w:semiHidden/>
    <w:rsid w:val="00AC426C"/>
    <w:rPr>
      <w:rFonts w:ascii="Tahoma" w:hAnsi="Tahoma" w:cs="Tahoma"/>
      <w:sz w:val="16"/>
      <w:szCs w:val="16"/>
    </w:rPr>
  </w:style>
  <w:style w:type="character" w:customStyle="1" w:styleId="Heading1Char">
    <w:name w:val="Heading 1 Char"/>
    <w:basedOn w:val="DefaultParagraphFont"/>
    <w:link w:val="Heading1"/>
    <w:uiPriority w:val="9"/>
    <w:rsid w:val="00132E8B"/>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132E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32E8B"/>
    <w:pPr>
      <w:ind w:left="720"/>
      <w:contextualSpacing/>
    </w:pPr>
  </w:style>
  <w:style w:type="character" w:styleId="Hyperlink">
    <w:name w:val="Hyperlink"/>
    <w:basedOn w:val="DefaultParagraphFont"/>
    <w:uiPriority w:val="99"/>
    <w:unhideWhenUsed/>
    <w:rsid w:val="00FA58E5"/>
    <w:rPr>
      <w:color w:val="0000FF" w:themeColor="hyperlink"/>
      <w:u w:val="single"/>
    </w:rPr>
  </w:style>
  <w:style w:type="paragraph" w:styleId="NoSpacing">
    <w:name w:val="No Spacing"/>
    <w:uiPriority w:val="1"/>
    <w:qFormat/>
    <w:rsid w:val="00FA58E5"/>
  </w:style>
  <w:style w:type="character" w:styleId="FollowedHyperlink">
    <w:name w:val="FollowedHyperlink"/>
    <w:basedOn w:val="DefaultParagraphFont"/>
    <w:uiPriority w:val="99"/>
    <w:semiHidden/>
    <w:unhideWhenUsed/>
    <w:rsid w:val="001F7894"/>
    <w:rPr>
      <w:color w:val="800080" w:themeColor="followedHyperlink"/>
      <w:u w:val="single"/>
    </w:rPr>
  </w:style>
  <w:style w:type="character" w:styleId="Emphasis">
    <w:name w:val="Emphasis"/>
    <w:basedOn w:val="DefaultParagraphFont"/>
    <w:uiPriority w:val="20"/>
    <w:qFormat/>
    <w:rsid w:val="001F7894"/>
    <w:rPr>
      <w:i/>
      <w:iCs/>
    </w:rPr>
  </w:style>
  <w:style w:type="character" w:styleId="Strong">
    <w:name w:val="Strong"/>
    <w:basedOn w:val="DefaultParagraphFont"/>
    <w:uiPriority w:val="22"/>
    <w:qFormat/>
    <w:rsid w:val="001F789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32E8B"/>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426C"/>
    <w:pPr>
      <w:tabs>
        <w:tab w:val="center" w:pos="4513"/>
        <w:tab w:val="right" w:pos="9026"/>
      </w:tabs>
    </w:pPr>
  </w:style>
  <w:style w:type="character" w:customStyle="1" w:styleId="HeaderChar">
    <w:name w:val="Header Char"/>
    <w:basedOn w:val="DefaultParagraphFont"/>
    <w:link w:val="Header"/>
    <w:uiPriority w:val="99"/>
    <w:rsid w:val="00AC426C"/>
  </w:style>
  <w:style w:type="paragraph" w:styleId="Footer">
    <w:name w:val="footer"/>
    <w:basedOn w:val="Normal"/>
    <w:link w:val="FooterChar"/>
    <w:uiPriority w:val="99"/>
    <w:unhideWhenUsed/>
    <w:rsid w:val="00AC426C"/>
    <w:pPr>
      <w:tabs>
        <w:tab w:val="center" w:pos="4513"/>
        <w:tab w:val="right" w:pos="9026"/>
      </w:tabs>
    </w:pPr>
  </w:style>
  <w:style w:type="character" w:customStyle="1" w:styleId="FooterChar">
    <w:name w:val="Footer Char"/>
    <w:basedOn w:val="DefaultParagraphFont"/>
    <w:link w:val="Footer"/>
    <w:uiPriority w:val="99"/>
    <w:rsid w:val="00AC426C"/>
  </w:style>
  <w:style w:type="paragraph" w:styleId="BalloonText">
    <w:name w:val="Balloon Text"/>
    <w:basedOn w:val="Normal"/>
    <w:link w:val="BalloonTextChar"/>
    <w:uiPriority w:val="99"/>
    <w:semiHidden/>
    <w:unhideWhenUsed/>
    <w:rsid w:val="00AC426C"/>
    <w:rPr>
      <w:rFonts w:ascii="Tahoma" w:hAnsi="Tahoma" w:cs="Tahoma"/>
      <w:sz w:val="16"/>
      <w:szCs w:val="16"/>
    </w:rPr>
  </w:style>
  <w:style w:type="character" w:customStyle="1" w:styleId="BalloonTextChar">
    <w:name w:val="Balloon Text Char"/>
    <w:basedOn w:val="DefaultParagraphFont"/>
    <w:link w:val="BalloonText"/>
    <w:uiPriority w:val="99"/>
    <w:semiHidden/>
    <w:rsid w:val="00AC426C"/>
    <w:rPr>
      <w:rFonts w:ascii="Tahoma" w:hAnsi="Tahoma" w:cs="Tahoma"/>
      <w:sz w:val="16"/>
      <w:szCs w:val="16"/>
    </w:rPr>
  </w:style>
  <w:style w:type="character" w:customStyle="1" w:styleId="Heading1Char">
    <w:name w:val="Heading 1 Char"/>
    <w:basedOn w:val="DefaultParagraphFont"/>
    <w:link w:val="Heading1"/>
    <w:uiPriority w:val="9"/>
    <w:rsid w:val="00132E8B"/>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132E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32E8B"/>
    <w:pPr>
      <w:ind w:left="720"/>
      <w:contextualSpacing/>
    </w:pPr>
  </w:style>
  <w:style w:type="character" w:styleId="Hyperlink">
    <w:name w:val="Hyperlink"/>
    <w:basedOn w:val="DefaultParagraphFont"/>
    <w:uiPriority w:val="99"/>
    <w:unhideWhenUsed/>
    <w:rsid w:val="00FA58E5"/>
    <w:rPr>
      <w:color w:val="0000FF" w:themeColor="hyperlink"/>
      <w:u w:val="single"/>
    </w:rPr>
  </w:style>
  <w:style w:type="paragraph" w:styleId="NoSpacing">
    <w:name w:val="No Spacing"/>
    <w:uiPriority w:val="1"/>
    <w:qFormat/>
    <w:rsid w:val="00FA58E5"/>
  </w:style>
  <w:style w:type="character" w:styleId="FollowedHyperlink">
    <w:name w:val="FollowedHyperlink"/>
    <w:basedOn w:val="DefaultParagraphFont"/>
    <w:uiPriority w:val="99"/>
    <w:semiHidden/>
    <w:unhideWhenUsed/>
    <w:rsid w:val="001F7894"/>
    <w:rPr>
      <w:color w:val="800080" w:themeColor="followedHyperlink"/>
      <w:u w:val="single"/>
    </w:rPr>
  </w:style>
  <w:style w:type="character" w:styleId="Emphasis">
    <w:name w:val="Emphasis"/>
    <w:basedOn w:val="DefaultParagraphFont"/>
    <w:uiPriority w:val="20"/>
    <w:qFormat/>
    <w:rsid w:val="001F7894"/>
    <w:rPr>
      <w:i/>
      <w:iCs/>
    </w:rPr>
  </w:style>
  <w:style w:type="character" w:styleId="Strong">
    <w:name w:val="Strong"/>
    <w:basedOn w:val="DefaultParagraphFont"/>
    <w:uiPriority w:val="22"/>
    <w:qFormat/>
    <w:rsid w:val="001F78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rhealthyfuture.org/media/medialibrary/2015/09/involvement_phase_childrens_services.pdf" TargetMode="External"/><Relationship Id="rId18" Type="http://schemas.openxmlformats.org/officeDocument/2006/relationships/hyperlink" Target="https://twitter.com/YHWbristol" TargetMode="External"/><Relationship Id="rId26" Type="http://schemas.openxmlformats.org/officeDocument/2006/relationships/hyperlink" Target="http://bit.ly/22i0oIY"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bit.ly/2cU2RXQ"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www.yourhealthyfuture.org/" TargetMode="External"/><Relationship Id="rId25" Type="http://schemas.openxmlformats.org/officeDocument/2006/relationships/hyperlink" Target="http://bit.ly/22i0dgY"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bit.ly/2cO6ONY" TargetMode="External"/><Relationship Id="rId20" Type="http://schemas.openxmlformats.org/officeDocument/2006/relationships/hyperlink" Target="http://bit.ly/2cAMYoZ" TargetMode="External"/><Relationship Id="rId29" Type="http://schemas.openxmlformats.org/officeDocument/2006/relationships/hyperlink" Target="http://www.getyourright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t.ly/2cZHUy8" TargetMode="External"/><Relationship Id="rId24" Type="http://schemas.openxmlformats.org/officeDocument/2006/relationships/hyperlink" Target="http://healthwatch.us3.list-manage.com/track/click?u=e32ef66279cc22c08fe814fa1&amp;id=6eb0a08224&amp;e=6238b0fb44" TargetMode="External"/><Relationship Id="rId32" Type="http://schemas.openxmlformats.org/officeDocument/2006/relationships/hyperlink" Target="mailto:alice.williams2@nhs.net"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yourhealthyfuture.org/draft-plan/" TargetMode="External"/><Relationship Id="rId23" Type="http://schemas.openxmlformats.org/officeDocument/2006/relationships/hyperlink" Target="http://healthwatch.us3.list-manage1.com/track/click?u=e32ef66279cc22c08fe814fa1&amp;id=1a521a30aa&amp;e=6238b0fb44" TargetMode="External"/><Relationship Id="rId28" Type="http://schemas.openxmlformats.org/officeDocument/2006/relationships/hyperlink" Target="http://www.getyourrights.org/" TargetMode="External"/><Relationship Id="rId36" Type="http://schemas.openxmlformats.org/officeDocument/2006/relationships/footer" Target="footer2.xml"/><Relationship Id="rId10" Type="http://schemas.openxmlformats.org/officeDocument/2006/relationships/hyperlink" Target="http://healthwatchbristol.co.uk/about-us/young-healthwatch/" TargetMode="External"/><Relationship Id="rId19" Type="http://schemas.openxmlformats.org/officeDocument/2006/relationships/hyperlink" Target="https://twitter.com/YHWbristol" TargetMode="External"/><Relationship Id="rId31" Type="http://schemas.openxmlformats.org/officeDocument/2006/relationships/hyperlink" Target="https://www.england.nhs.uk/ourwork/patients/public-voice/yth-for/" TargetMode="External"/><Relationship Id="rId4" Type="http://schemas.microsoft.com/office/2007/relationships/stylesWithEffects" Target="stylesWithEffects.xml"/><Relationship Id="rId9" Type="http://schemas.openxmlformats.org/officeDocument/2006/relationships/hyperlink" Target="http://bit.ly/2d2RhJx" TargetMode="External"/><Relationship Id="rId14" Type="http://schemas.openxmlformats.org/officeDocument/2006/relationships/hyperlink" Target="https://www.yourhealthyfuture.org/media/medialibrary/2015/09/engagement_phase_childrens_services.pdf" TargetMode="External"/><Relationship Id="rId22" Type="http://schemas.openxmlformats.org/officeDocument/2006/relationships/hyperlink" Target="http://bit.ly/1svglPr" TargetMode="External"/><Relationship Id="rId27" Type="http://schemas.openxmlformats.org/officeDocument/2006/relationships/hyperlink" Target="http://generationr.org.uk/" TargetMode="External"/><Relationship Id="rId30" Type="http://schemas.openxmlformats.org/officeDocument/2006/relationships/hyperlink" Target="http://bit.ly/22i1qoy" TargetMode="External"/><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2171F-7854-4562-B4FF-4AB2B5AA8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1741</Words>
  <Characters>9929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11647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Devine</dc:creator>
  <cp:lastModifiedBy>Nicholson, Alice</cp:lastModifiedBy>
  <cp:revision>2</cp:revision>
  <cp:lastPrinted>2015-02-17T11:57:00Z</cp:lastPrinted>
  <dcterms:created xsi:type="dcterms:W3CDTF">2017-01-26T15:27:00Z</dcterms:created>
  <dcterms:modified xsi:type="dcterms:W3CDTF">2017-01-26T15:27:00Z</dcterms:modified>
</cp:coreProperties>
</file>